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9C2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55A488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</w:rPr>
        <w:t>滕州市住房和城乡建设局</w:t>
      </w:r>
    </w:p>
    <w:p w14:paraId="46AB7F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</w:rPr>
        <w:t>关于提升住宅工程质量的实施意见</w:t>
      </w:r>
    </w:p>
    <w:p w14:paraId="2CE342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center"/>
        <w:textAlignment w:val="baseline"/>
        <w:rPr>
          <w:rFonts w:ascii="Arial"/>
          <w:sz w:val="21"/>
        </w:rPr>
      </w:pPr>
    </w:p>
    <w:p w14:paraId="2F37F9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滕住建字</w:t>
      </w: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pacing w:val="-66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>号</w:t>
      </w:r>
    </w:p>
    <w:p w14:paraId="58FDFD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09159D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36"/>
        <w:jc w:val="both"/>
        <w:textAlignment w:val="baseline"/>
      </w:pPr>
      <w:r>
        <w:rPr>
          <w:spacing w:val="-9"/>
        </w:rPr>
        <w:t>为贯彻落实国家、省、市建设“好房子”的工作部署，切实</w:t>
      </w:r>
      <w:r>
        <w:rPr>
          <w:spacing w:val="8"/>
        </w:rPr>
        <w:t xml:space="preserve"> </w:t>
      </w:r>
      <w:r>
        <w:rPr>
          <w:spacing w:val="-8"/>
        </w:rPr>
        <w:t>提升住宅工程质量水平，不断满足人民群众对高品质</w:t>
      </w:r>
      <w:r>
        <w:rPr>
          <w:spacing w:val="-9"/>
        </w:rPr>
        <w:t>住宅的新期</w:t>
      </w:r>
      <w:r>
        <w:t xml:space="preserve"> </w:t>
      </w:r>
      <w:r>
        <w:rPr>
          <w:spacing w:val="-13"/>
        </w:rPr>
        <w:t>待，制定以下实施意见。</w:t>
      </w:r>
    </w:p>
    <w:p w14:paraId="129591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0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一、加强标准规范引领</w:t>
      </w:r>
      <w:bookmarkStart w:id="0" w:name="_GoBack"/>
      <w:bookmarkEnd w:id="0"/>
    </w:p>
    <w:p w14:paraId="677391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48"/>
        <w:jc w:val="both"/>
        <w:textAlignment w:val="baseline"/>
        <w:rPr>
          <w:rFonts w:ascii="Arial"/>
          <w:sz w:val="21"/>
        </w:rPr>
      </w:pPr>
      <w:r>
        <w:rPr>
          <w:rFonts w:ascii="MS Gothic" w:hAnsi="MS Gothic" w:eastAsia="MS Gothic" w:cs="MS Gothic"/>
          <w:spacing w:val="-16"/>
        </w:rPr>
        <w:t>（一）</w:t>
      </w:r>
      <w:r>
        <w:rPr>
          <w:spacing w:val="-16"/>
        </w:rPr>
        <w:t>2025</w:t>
      </w:r>
      <w:r>
        <w:rPr>
          <w:spacing w:val="-70"/>
        </w:rPr>
        <w:t xml:space="preserve"> </w:t>
      </w:r>
      <w:r>
        <w:rPr>
          <w:spacing w:val="-16"/>
        </w:rPr>
        <w:t>年</w:t>
      </w:r>
      <w:r>
        <w:rPr>
          <w:spacing w:val="-63"/>
        </w:rPr>
        <w:t xml:space="preserve"> </w:t>
      </w:r>
      <w:r>
        <w:rPr>
          <w:spacing w:val="-16"/>
        </w:rPr>
        <w:t>5</w:t>
      </w:r>
      <w:r>
        <w:rPr>
          <w:spacing w:val="-58"/>
        </w:rPr>
        <w:t xml:space="preserve"> </w:t>
      </w:r>
      <w:r>
        <w:rPr>
          <w:spacing w:val="-16"/>
        </w:rPr>
        <w:t>月</w:t>
      </w:r>
      <w:r>
        <w:rPr>
          <w:spacing w:val="-57"/>
        </w:rPr>
        <w:t xml:space="preserve"> </w:t>
      </w:r>
      <w:r>
        <w:rPr>
          <w:spacing w:val="-16"/>
        </w:rPr>
        <w:t>1 日起，新建住宅工程严格按</w:t>
      </w:r>
      <w:r>
        <w:rPr>
          <w:spacing w:val="-17"/>
        </w:rPr>
        <w:t>照《住宅项</w:t>
      </w:r>
      <w:r>
        <w:t xml:space="preserve"> </w:t>
      </w:r>
      <w:r>
        <w:rPr>
          <w:spacing w:val="-11"/>
        </w:rPr>
        <w:t>目规范》（GB55038—2025）实</w:t>
      </w:r>
      <w:r>
        <w:rPr>
          <w:spacing w:val="-12"/>
        </w:rPr>
        <w:t>施。严格执行《山东省好房子建设</w:t>
      </w:r>
      <w:r>
        <w:t xml:space="preserve"> </w:t>
      </w:r>
      <w:r>
        <w:rPr>
          <w:spacing w:val="-20"/>
        </w:rPr>
        <w:t>标准指引》《住宅设计标准》（DB37/5323—2025）《高品质住宅建</w:t>
      </w:r>
      <w:r>
        <w:rPr>
          <w:spacing w:val="12"/>
        </w:rPr>
        <w:t xml:space="preserve"> </w:t>
      </w:r>
      <w:r>
        <w:rPr>
          <w:spacing w:val="-12"/>
        </w:rPr>
        <w:t>设标准》（DB37/T5319</w:t>
      </w:r>
      <w:r>
        <w:rPr>
          <w:spacing w:val="-82"/>
        </w:rPr>
        <w:t>），</w:t>
      </w:r>
      <w:r>
        <w:rPr>
          <w:spacing w:val="-12"/>
        </w:rPr>
        <w:t>全面落实住宅防隔声、防串味、防水等</w:t>
      </w:r>
      <w:r>
        <w:t xml:space="preserve"> </w:t>
      </w:r>
      <w:r>
        <w:rPr>
          <w:spacing w:val="-8"/>
        </w:rPr>
        <w:t>标准规定。新建好房子全面执行二星级及以上绿色建</w:t>
      </w:r>
      <w:r>
        <w:rPr>
          <w:spacing w:val="-9"/>
        </w:rPr>
        <w:t>筑标准，绿</w:t>
      </w:r>
      <w:r>
        <w:t xml:space="preserve"> </w:t>
      </w:r>
      <w:r>
        <w:rPr>
          <w:spacing w:val="-8"/>
        </w:rPr>
        <w:t>色建材应用比例不低于 50%。推进大数据、人工智能、物联网等</w:t>
      </w:r>
      <w:r>
        <w:rPr>
          <w:spacing w:val="12"/>
        </w:rPr>
        <w:t xml:space="preserve"> </w:t>
      </w:r>
      <w:r>
        <w:rPr>
          <w:spacing w:val="-19"/>
        </w:rPr>
        <w:t>技术集成应用，推广非接触式门禁、新风、水净化系统，建设“安</w:t>
      </w:r>
      <w:r>
        <w:t xml:space="preserve"> </w:t>
      </w:r>
      <w:r>
        <w:rPr>
          <w:spacing w:val="-12"/>
        </w:rPr>
        <w:t>全、舒适、绿色、智慧”的好房子。</w:t>
      </w:r>
    </w:p>
    <w:p w14:paraId="05B500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4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二、强化过程管控</w:t>
      </w:r>
    </w:p>
    <w:p w14:paraId="74B720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7"/>
        <w:textAlignment w:val="baseline"/>
      </w:pPr>
      <w:r>
        <w:rPr>
          <w:rFonts w:ascii="KaiTi_GB2312" w:hAnsi="KaiTi_GB2312" w:eastAsia="KaiTi_GB2312" w:cs="KaiTi_GB2312"/>
          <w:spacing w:val="-8"/>
        </w:rPr>
        <w:t>（二）规范地基（桩基）工程检测</w:t>
      </w:r>
      <w:r>
        <w:rPr>
          <w:spacing w:val="-8"/>
        </w:rPr>
        <w:t>。桩基工程检测要由房地</w:t>
      </w:r>
      <w:r>
        <w:rPr>
          <w:spacing w:val="2"/>
        </w:rPr>
        <w:t xml:space="preserve">  </w:t>
      </w:r>
      <w:r>
        <w:rPr>
          <w:spacing w:val="-8"/>
        </w:rPr>
        <w:t>产开发企业直接委托，不得由施工单位委托检测机构进行</w:t>
      </w:r>
      <w:r>
        <w:rPr>
          <w:spacing w:val="-9"/>
        </w:rPr>
        <w:t>桩基检</w:t>
      </w:r>
      <w:r>
        <w:t xml:space="preserve">  </w:t>
      </w:r>
      <w:r>
        <w:rPr>
          <w:spacing w:val="-8"/>
        </w:rPr>
        <w:t>测。实行桩基检测合同备案制度，桩基检测机构在签订检</w:t>
      </w:r>
      <w:r>
        <w:rPr>
          <w:spacing w:val="-9"/>
        </w:rPr>
        <w:t>测合同</w:t>
      </w:r>
      <w:r>
        <w:t xml:space="preserve">  </w:t>
      </w:r>
      <w:r>
        <w:rPr>
          <w:spacing w:val="-14"/>
        </w:rPr>
        <w:t>后，开展检测工作前，要将检测合同、桩基检测方案（含审批表）</w:t>
      </w:r>
      <w:r>
        <w:rPr>
          <w:spacing w:val="13"/>
        </w:rPr>
        <w:t xml:space="preserve"> </w:t>
      </w:r>
      <w:r>
        <w:rPr>
          <w:spacing w:val="-8"/>
        </w:rPr>
        <w:t>报送市工程建设服务中心备案。检测机构开展桩基工程现</w:t>
      </w:r>
      <w:r>
        <w:rPr>
          <w:spacing w:val="-9"/>
        </w:rPr>
        <w:t>场检测</w:t>
      </w:r>
      <w:r>
        <w:t xml:space="preserve">  </w:t>
      </w:r>
      <w:r>
        <w:rPr>
          <w:spacing w:val="-8"/>
        </w:rPr>
        <w:t>时，房地产开发企业或者监理单位要指定专人进行现场见证</w:t>
      </w:r>
      <w:r>
        <w:rPr>
          <w:spacing w:val="-9"/>
        </w:rPr>
        <w:t>，填</w:t>
      </w:r>
      <w:r>
        <w:t xml:space="preserve">  </w:t>
      </w:r>
      <w:r>
        <w:rPr>
          <w:spacing w:val="-19"/>
        </w:rPr>
        <w:t>写《地基基础现场检测见证记录表》，随同检测报告一并归档。现</w:t>
      </w:r>
      <w:r>
        <w:rPr>
          <w:spacing w:val="2"/>
        </w:rPr>
        <w:t xml:space="preserve">  </w:t>
      </w:r>
      <w:r>
        <w:rPr>
          <w:spacing w:val="-8"/>
        </w:rPr>
        <w:t>场检测见证实行举牌验收制度。桩基检测机构在现场开展</w:t>
      </w:r>
      <w:r>
        <w:rPr>
          <w:spacing w:val="-9"/>
        </w:rPr>
        <w:t>静载试</w:t>
      </w:r>
      <w:r>
        <w:t xml:space="preserve">  </w:t>
      </w:r>
      <w:r>
        <w:rPr>
          <w:spacing w:val="-8"/>
        </w:rPr>
        <w:t>验，要通过远程传输及监控系统上传现场检测人员的上岗</w:t>
      </w:r>
      <w:r>
        <w:rPr>
          <w:spacing w:val="-9"/>
        </w:rPr>
        <w:t>证、现</w:t>
      </w:r>
      <w:r>
        <w:t xml:space="preserve">  </w:t>
      </w:r>
      <w:r>
        <w:rPr>
          <w:spacing w:val="-13"/>
        </w:rPr>
        <w:t>场检测仪器设备规格型号、检定/校准证书、</w:t>
      </w:r>
      <w:r>
        <w:rPr>
          <w:spacing w:val="-14"/>
        </w:rPr>
        <w:t>工程名称及桩基检测</w:t>
      </w:r>
      <w:r>
        <w:t xml:space="preserve">  </w:t>
      </w:r>
      <w:r>
        <w:rPr>
          <w:spacing w:val="-8"/>
        </w:rPr>
        <w:t>参数、现场检测装置、检测人员、见证人员照片，照片要</w:t>
      </w:r>
      <w:r>
        <w:rPr>
          <w:spacing w:val="-9"/>
        </w:rPr>
        <w:t>反映桩</w:t>
      </w:r>
      <w:r>
        <w:t xml:space="preserve">  </w:t>
      </w:r>
      <w:r>
        <w:rPr>
          <w:spacing w:val="-8"/>
        </w:rPr>
        <w:t>基工程全貌以及每根静载试验桩的位置，彻底杜绝做一根</w:t>
      </w:r>
      <w:r>
        <w:rPr>
          <w:spacing w:val="-9"/>
        </w:rPr>
        <w:t>桩静载</w:t>
      </w:r>
      <w:r>
        <w:t xml:space="preserve">  </w:t>
      </w:r>
      <w:r>
        <w:rPr>
          <w:spacing w:val="-12"/>
        </w:rPr>
        <w:t>试验出多份试验报告的情况。</w:t>
      </w:r>
    </w:p>
    <w:p w14:paraId="344856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3"/>
        <w:textAlignment w:val="baseline"/>
      </w:pPr>
      <w:r>
        <w:rPr>
          <w:rFonts w:ascii="KaiTi_GB2312" w:hAnsi="KaiTi_GB2312" w:eastAsia="KaiTi_GB2312" w:cs="KaiTi_GB2312"/>
          <w:spacing w:val="-8"/>
        </w:rPr>
        <w:t>（三）强化混凝土质量管控。</w:t>
      </w:r>
      <w:r>
        <w:rPr>
          <w:spacing w:val="-8"/>
        </w:rPr>
        <w:t>建立预拌混凝土企业资质定期</w:t>
      </w:r>
      <w:r>
        <w:rPr>
          <w:spacing w:val="6"/>
        </w:rPr>
        <w:t xml:space="preserve"> </w:t>
      </w:r>
      <w:r>
        <w:rPr>
          <w:spacing w:val="-8"/>
        </w:rPr>
        <w:t>通报制度，每半年公告全市有资质的预拌混凝土企</w:t>
      </w:r>
      <w:r>
        <w:rPr>
          <w:spacing w:val="-9"/>
        </w:rPr>
        <w:t>业名称和已办</w:t>
      </w:r>
      <w:r>
        <w:t xml:space="preserve"> </w:t>
      </w:r>
      <w:r>
        <w:rPr>
          <w:spacing w:val="-8"/>
        </w:rPr>
        <w:t>理登记的外市企业名称，严禁使用“无资质”产</w:t>
      </w:r>
      <w:r>
        <w:rPr>
          <w:spacing w:val="-9"/>
        </w:rPr>
        <w:t>品。做好预拌混</w:t>
      </w:r>
      <w:r>
        <w:t xml:space="preserve"> </w:t>
      </w:r>
      <w:r>
        <w:rPr>
          <w:spacing w:val="-8"/>
        </w:rPr>
        <w:t>凝土“三方签证”验收工作，预拌混凝土从搅拌机</w:t>
      </w:r>
      <w:r>
        <w:rPr>
          <w:spacing w:val="-9"/>
        </w:rPr>
        <w:t>卸入运输车至</w:t>
      </w:r>
      <w:r>
        <w:t xml:space="preserve"> </w:t>
      </w:r>
      <w:r>
        <w:rPr>
          <w:spacing w:val="-8"/>
        </w:rPr>
        <w:t>运输车卸料时的运输时间不宜大于 90min，预拌混凝土交货检验</w:t>
      </w:r>
      <w:r>
        <w:rPr>
          <w:spacing w:val="18"/>
        </w:rPr>
        <w:t xml:space="preserve"> </w:t>
      </w:r>
      <w:r>
        <w:rPr>
          <w:spacing w:val="-8"/>
        </w:rPr>
        <w:t>记录表中要填写出车时间和车辆到达（浇筑）时</w:t>
      </w:r>
      <w:r>
        <w:rPr>
          <w:spacing w:val="-9"/>
        </w:rPr>
        <w:t>间。严禁现场加</w:t>
      </w:r>
      <w:r>
        <w:t xml:space="preserve"> </w:t>
      </w:r>
      <w:r>
        <w:rPr>
          <w:spacing w:val="-8"/>
        </w:rPr>
        <w:t>水情况的发生。浇筑完毕的混凝土及时覆膜养护</w:t>
      </w:r>
      <w:r>
        <w:rPr>
          <w:spacing w:val="-9"/>
        </w:rPr>
        <w:t>，保持湿润。施</w:t>
      </w:r>
      <w:r>
        <w:t xml:space="preserve"> </w:t>
      </w:r>
      <w:r>
        <w:rPr>
          <w:spacing w:val="-29"/>
        </w:rPr>
        <w:t>工单位要按照《混凝土结构工程施工规范》（GB50666—2011）、《枣</w:t>
      </w:r>
      <w:r>
        <w:rPr>
          <w:spacing w:val="-9"/>
        </w:rPr>
        <w:t>庄市住房和城乡建设局关于加强施工现场混凝土试块养护管理的</w:t>
      </w:r>
      <w:r>
        <w:rPr>
          <w:spacing w:val="15"/>
        </w:rPr>
        <w:t xml:space="preserve"> </w:t>
      </w:r>
      <w:r>
        <w:rPr>
          <w:spacing w:val="-8"/>
        </w:rPr>
        <w:t>通知》的规定，在现场建立自动控制温度、湿度的混凝</w:t>
      </w:r>
      <w:r>
        <w:rPr>
          <w:spacing w:val="-9"/>
        </w:rPr>
        <w:t>土试件标</w:t>
      </w:r>
      <w:r>
        <w:t xml:space="preserve"> </w:t>
      </w:r>
      <w:r>
        <w:rPr>
          <w:spacing w:val="-7"/>
        </w:rPr>
        <w:t>准养护室（箱</w:t>
      </w:r>
      <w:r>
        <w:rPr>
          <w:spacing w:val="-97"/>
        </w:rPr>
        <w:t>），</w:t>
      </w:r>
      <w:r>
        <w:rPr>
          <w:spacing w:val="-7"/>
        </w:rPr>
        <w:t>室（箱）内温度要控制在20±2℃范围，空气相</w:t>
      </w:r>
      <w:r>
        <w:rPr>
          <w:spacing w:val="1"/>
        </w:rPr>
        <w:t xml:space="preserve"> </w:t>
      </w:r>
      <w:r>
        <w:rPr>
          <w:spacing w:val="-14"/>
        </w:rPr>
        <w:t>对湿度大于</w:t>
      </w:r>
      <w:r>
        <w:rPr>
          <w:spacing w:val="-60"/>
        </w:rPr>
        <w:t xml:space="preserve"> </w:t>
      </w:r>
      <w:r>
        <w:rPr>
          <w:spacing w:val="-14"/>
        </w:rPr>
        <w:t>95%。严格控制现浇板上荷时间，现浇楼板浇筑后</w:t>
      </w:r>
      <w:r>
        <w:rPr>
          <w:spacing w:val="-56"/>
        </w:rPr>
        <w:t xml:space="preserve"> </w:t>
      </w:r>
      <w:r>
        <w:rPr>
          <w:spacing w:val="-14"/>
        </w:rPr>
        <w:t>18h</w:t>
      </w:r>
      <w:r>
        <w:t xml:space="preserve"> </w:t>
      </w:r>
      <w:r>
        <w:rPr>
          <w:spacing w:val="-12"/>
        </w:rPr>
        <w:t>内不得上人，4</w:t>
      </w:r>
      <w:r>
        <w:rPr>
          <w:spacing w:val="-57"/>
        </w:rPr>
        <w:t xml:space="preserve"> </w:t>
      </w:r>
      <w:r>
        <w:rPr>
          <w:spacing w:val="-12"/>
        </w:rPr>
        <w:t>月～11</w:t>
      </w:r>
      <w:r>
        <w:rPr>
          <w:spacing w:val="-57"/>
        </w:rPr>
        <w:t xml:space="preserve"> </w:t>
      </w:r>
      <w:r>
        <w:rPr>
          <w:spacing w:val="-12"/>
        </w:rPr>
        <w:t>月混凝土终凝后</w:t>
      </w:r>
      <w:r>
        <w:rPr>
          <w:spacing w:val="-52"/>
        </w:rPr>
        <w:t xml:space="preserve"> </w:t>
      </w:r>
      <w:r>
        <w:rPr>
          <w:spacing w:val="-12"/>
        </w:rPr>
        <w:t>36h、12</w:t>
      </w:r>
      <w:r>
        <w:rPr>
          <w:spacing w:val="-57"/>
        </w:rPr>
        <w:t xml:space="preserve"> </w:t>
      </w:r>
      <w:r>
        <w:rPr>
          <w:spacing w:val="-12"/>
        </w:rPr>
        <w:t>月～次年</w:t>
      </w:r>
      <w:r>
        <w:rPr>
          <w:spacing w:val="-52"/>
        </w:rPr>
        <w:t xml:space="preserve"> </w:t>
      </w:r>
      <w:r>
        <w:rPr>
          <w:spacing w:val="-12"/>
        </w:rPr>
        <w:t>3</w:t>
      </w:r>
      <w:r>
        <w:rPr>
          <w:spacing w:val="-58"/>
        </w:rPr>
        <w:t xml:space="preserve"> </w:t>
      </w:r>
      <w:r>
        <w:rPr>
          <w:spacing w:val="-13"/>
        </w:rPr>
        <w:t>月混</w:t>
      </w:r>
      <w:r>
        <w:t xml:space="preserve"> </w:t>
      </w:r>
      <w:r>
        <w:rPr>
          <w:spacing w:val="-11"/>
        </w:rPr>
        <w:t>凝土终凝后</w:t>
      </w:r>
      <w:r>
        <w:rPr>
          <w:spacing w:val="-57"/>
        </w:rPr>
        <w:t xml:space="preserve"> </w:t>
      </w:r>
      <w:r>
        <w:rPr>
          <w:spacing w:val="-11"/>
        </w:rPr>
        <w:t>48h 内不宜在现浇板上吊运、堆放重物，主体结构阶</w:t>
      </w:r>
      <w:r>
        <w:t xml:space="preserve"> </w:t>
      </w:r>
      <w:r>
        <w:rPr>
          <w:spacing w:val="-10"/>
        </w:rPr>
        <w:t>段的楼层施工速度宜控制在</w:t>
      </w:r>
      <w:r>
        <w:rPr>
          <w:spacing w:val="-44"/>
        </w:rPr>
        <w:t xml:space="preserve"> </w:t>
      </w:r>
      <w:r>
        <w:rPr>
          <w:spacing w:val="-10"/>
        </w:rPr>
        <w:t>6～7d</w:t>
      </w:r>
      <w:r>
        <w:rPr>
          <w:spacing w:val="-53"/>
        </w:rPr>
        <w:t xml:space="preserve"> </w:t>
      </w:r>
      <w:r>
        <w:rPr>
          <w:spacing w:val="-10"/>
        </w:rPr>
        <w:t>一层。润滑混凝土泵和输送管</w:t>
      </w:r>
      <w:r>
        <w:t xml:space="preserve"> </w:t>
      </w:r>
      <w:r>
        <w:rPr>
          <w:spacing w:val="-8"/>
        </w:rPr>
        <w:t>内壁的水泥砂浆或水泥净浆等浆料，不得作为结构混凝土使用，</w:t>
      </w:r>
      <w:r>
        <w:rPr>
          <w:spacing w:val="6"/>
        </w:rPr>
        <w:t xml:space="preserve"> </w:t>
      </w:r>
      <w:r>
        <w:rPr>
          <w:spacing w:val="-16"/>
        </w:rPr>
        <w:t>现场要设置回收装置，润管砂浆处理过程需用水印相机拍照留存。</w:t>
      </w:r>
      <w:r>
        <w:rPr>
          <w:spacing w:val="8"/>
        </w:rPr>
        <w:t xml:space="preserve"> </w:t>
      </w:r>
      <w:r>
        <w:rPr>
          <w:spacing w:val="-8"/>
        </w:rPr>
        <w:t>混凝土梁与柱交接处、梁与剪力墙交接处等结构核心区</w:t>
      </w:r>
      <w:r>
        <w:rPr>
          <w:spacing w:val="-9"/>
        </w:rPr>
        <w:t>要按照混</w:t>
      </w:r>
      <w:r>
        <w:t xml:space="preserve"> </w:t>
      </w:r>
      <w:r>
        <w:rPr>
          <w:spacing w:val="-16"/>
        </w:rPr>
        <w:t>凝土强度先高后低原则浇筑，设置拦阻网、条形气囊等拦阻措施，</w:t>
      </w:r>
      <w:r>
        <w:rPr>
          <w:spacing w:val="8"/>
        </w:rPr>
        <w:t xml:space="preserve"> </w:t>
      </w:r>
      <w:r>
        <w:rPr>
          <w:spacing w:val="-8"/>
        </w:rPr>
        <w:t>低强度等级混凝土不得进入高强度等级混凝土。监理单位</w:t>
      </w:r>
      <w:r>
        <w:rPr>
          <w:spacing w:val="-9"/>
        </w:rPr>
        <w:t>要及时</w:t>
      </w:r>
      <w:r>
        <w:t xml:space="preserve"> </w:t>
      </w:r>
      <w:r>
        <w:rPr>
          <w:spacing w:val="-9"/>
        </w:rPr>
        <w:t>对现场混凝土质量进行回弹检测，混凝土</w:t>
      </w:r>
      <w:r>
        <w:rPr>
          <w:spacing w:val="-56"/>
        </w:rPr>
        <w:t xml:space="preserve"> </w:t>
      </w:r>
      <w:r>
        <w:rPr>
          <w:spacing w:val="-9"/>
        </w:rPr>
        <w:t>28d</w:t>
      </w:r>
      <w:r>
        <w:rPr>
          <w:spacing w:val="-70"/>
        </w:rPr>
        <w:t xml:space="preserve"> </w:t>
      </w:r>
      <w:r>
        <w:rPr>
          <w:spacing w:val="-9"/>
        </w:rPr>
        <w:t>龄期强度达不到设</w:t>
      </w:r>
      <w:r>
        <w:t xml:space="preserve"> </w:t>
      </w:r>
      <w:r>
        <w:rPr>
          <w:spacing w:val="-8"/>
        </w:rPr>
        <w:t>计要求的，或对工程质量有疑问的，房地产开发企业要</w:t>
      </w:r>
      <w:r>
        <w:rPr>
          <w:spacing w:val="-9"/>
        </w:rPr>
        <w:t>委托第三</w:t>
      </w:r>
      <w:r>
        <w:t xml:space="preserve"> </w:t>
      </w:r>
      <w:r>
        <w:rPr>
          <w:spacing w:val="-9"/>
        </w:rPr>
        <w:t>方检测机构对该批次混凝土构件进行回弹检测；采用大于</w:t>
      </w:r>
      <w:r>
        <w:rPr>
          <w:spacing w:val="-54"/>
        </w:rPr>
        <w:t xml:space="preserve"> </w:t>
      </w:r>
      <w:r>
        <w:rPr>
          <w:spacing w:val="-9"/>
        </w:rPr>
        <w:t>28d</w:t>
      </w:r>
      <w:r>
        <w:rPr>
          <w:spacing w:val="-72"/>
        </w:rPr>
        <w:t xml:space="preserve"> </w:t>
      </w:r>
      <w:r>
        <w:rPr>
          <w:spacing w:val="-9"/>
        </w:rPr>
        <w:t>龄</w:t>
      </w:r>
      <w:r>
        <w:t xml:space="preserve"> </w:t>
      </w:r>
      <w:r>
        <w:rPr>
          <w:spacing w:val="-9"/>
        </w:rPr>
        <w:t>期强度的，混凝土强度龄期要经设计单位确认；混凝土</w:t>
      </w:r>
      <w:r>
        <w:rPr>
          <w:spacing w:val="-56"/>
        </w:rPr>
        <w:t xml:space="preserve"> </w:t>
      </w:r>
      <w:r>
        <w:rPr>
          <w:spacing w:val="-9"/>
        </w:rPr>
        <w:t>60d</w:t>
      </w:r>
      <w:r>
        <w:rPr>
          <w:spacing w:val="-70"/>
        </w:rPr>
        <w:t xml:space="preserve"> </w:t>
      </w:r>
      <w:r>
        <w:rPr>
          <w:spacing w:val="-9"/>
        </w:rPr>
        <w:t>龄期</w:t>
      </w:r>
      <w:r>
        <w:t xml:space="preserve"> </w:t>
      </w:r>
      <w:r>
        <w:rPr>
          <w:spacing w:val="-8"/>
        </w:rPr>
        <w:t>强度达不到设计要求的，要委托第三方检测机构进行现场检测。</w:t>
      </w:r>
      <w:r>
        <w:rPr>
          <w:spacing w:val="6"/>
        </w:rPr>
        <w:t xml:space="preserve"> </w:t>
      </w:r>
      <w:r>
        <w:rPr>
          <w:spacing w:val="-8"/>
        </w:rPr>
        <w:t>实施“施工现场、检测机构、混凝土企业”三场联动倒查机制。</w:t>
      </w:r>
      <w:r>
        <w:rPr>
          <w:spacing w:val="7"/>
        </w:rPr>
        <w:t xml:space="preserve"> </w:t>
      </w:r>
      <w:r>
        <w:rPr>
          <w:spacing w:val="-8"/>
        </w:rPr>
        <w:t>发现预拌混凝土企业试验室运行不正常、管理混乱、检测</w:t>
      </w:r>
      <w:r>
        <w:rPr>
          <w:spacing w:val="-9"/>
        </w:rPr>
        <w:t>试验弄</w:t>
      </w:r>
      <w:r>
        <w:t xml:space="preserve"> </w:t>
      </w:r>
      <w:r>
        <w:rPr>
          <w:spacing w:val="-8"/>
        </w:rPr>
        <w:t>虚作假等无法保证预拌混凝土出厂质量，原材料质量不符</w:t>
      </w:r>
      <w:r>
        <w:rPr>
          <w:spacing w:val="-9"/>
        </w:rPr>
        <w:t>合要求</w:t>
      </w:r>
      <w:r>
        <w:t xml:space="preserve"> </w:t>
      </w:r>
      <w:r>
        <w:rPr>
          <w:spacing w:val="-8"/>
        </w:rPr>
        <w:t>等较大质量问题时，要倒查该批次混凝土工程使用情况，</w:t>
      </w:r>
      <w:r>
        <w:rPr>
          <w:spacing w:val="-9"/>
        </w:rPr>
        <w:t>对工程</w:t>
      </w:r>
      <w:r>
        <w:t xml:space="preserve"> </w:t>
      </w:r>
      <w:r>
        <w:rPr>
          <w:spacing w:val="-8"/>
        </w:rPr>
        <w:t>使用的该批次混凝土进行质量现场检测；检测机构在混凝</w:t>
      </w:r>
      <w:r>
        <w:rPr>
          <w:spacing w:val="-9"/>
        </w:rPr>
        <w:t>土强度</w:t>
      </w:r>
      <w:r>
        <w:rPr>
          <w:spacing w:val="-8"/>
        </w:rPr>
        <w:t>试验过程中发现不合格的，要及时报告市工程建设服</w:t>
      </w:r>
      <w:r>
        <w:rPr>
          <w:spacing w:val="-9"/>
        </w:rPr>
        <w:t>务中心，房</w:t>
      </w:r>
      <w:r>
        <w:t xml:space="preserve"> </w:t>
      </w:r>
      <w:r>
        <w:rPr>
          <w:spacing w:val="-8"/>
        </w:rPr>
        <w:t>地产开发企业委托第三方检测机构对试件代表的混凝</w:t>
      </w:r>
      <w:r>
        <w:rPr>
          <w:spacing w:val="-9"/>
        </w:rPr>
        <w:t>土构件进行</w:t>
      </w:r>
      <w:r>
        <w:t xml:space="preserve"> </w:t>
      </w:r>
      <w:r>
        <w:rPr>
          <w:spacing w:val="-8"/>
        </w:rPr>
        <w:t>现场检测；监督人员现场检查发现混凝土强度不合格</w:t>
      </w:r>
      <w:r>
        <w:rPr>
          <w:spacing w:val="-9"/>
        </w:rPr>
        <w:t>的，倒查预</w:t>
      </w:r>
      <w:r>
        <w:t xml:space="preserve"> </w:t>
      </w:r>
      <w:r>
        <w:rPr>
          <w:spacing w:val="-8"/>
        </w:rPr>
        <w:t>拌混凝土生产企业，追溯该批次混凝土要用的其它工</w:t>
      </w:r>
      <w:r>
        <w:rPr>
          <w:spacing w:val="-9"/>
        </w:rPr>
        <w:t>程，对相要</w:t>
      </w:r>
      <w:r>
        <w:t xml:space="preserve"> </w:t>
      </w:r>
      <w:r>
        <w:rPr>
          <w:spacing w:val="-14"/>
        </w:rPr>
        <w:t>的部位进行现场检测。</w:t>
      </w:r>
    </w:p>
    <w:p w14:paraId="017740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8"/>
        <w:textAlignment w:val="baseline"/>
      </w:pPr>
      <w:r>
        <w:rPr>
          <w:rFonts w:ascii="KaiTi_GB2312" w:hAnsi="KaiTi_GB2312" w:eastAsia="KaiTi_GB2312" w:cs="KaiTi_GB2312"/>
          <w:spacing w:val="-2"/>
        </w:rPr>
        <w:t>（四）加强装配式建筑质量管理。</w:t>
      </w:r>
      <w:r>
        <w:rPr>
          <w:spacing w:val="-2"/>
        </w:rPr>
        <w:t>落实监理单位装配式建筑</w:t>
      </w:r>
      <w:r>
        <w:rPr>
          <w:spacing w:val="1"/>
        </w:rPr>
        <w:t xml:space="preserve"> </w:t>
      </w:r>
      <w:r>
        <w:rPr>
          <w:spacing w:val="-8"/>
        </w:rPr>
        <w:t>部品部件驻厂监造制度。构件进场时要检查外观质量</w:t>
      </w:r>
      <w:r>
        <w:rPr>
          <w:spacing w:val="-9"/>
        </w:rPr>
        <w:t>、出厂质量</w:t>
      </w:r>
      <w:r>
        <w:t xml:space="preserve"> </w:t>
      </w:r>
      <w:r>
        <w:rPr>
          <w:spacing w:val="-8"/>
        </w:rPr>
        <w:t>证明文件、工艺检验及性能检验报告，梁板类简支受</w:t>
      </w:r>
      <w:r>
        <w:rPr>
          <w:spacing w:val="-9"/>
        </w:rPr>
        <w:t>弯预制构件</w:t>
      </w:r>
      <w:r>
        <w:t xml:space="preserve"> </w:t>
      </w:r>
      <w:r>
        <w:rPr>
          <w:spacing w:val="-16"/>
        </w:rPr>
        <w:t>进场时要进行结构性能检验。预制楼梯安装要及时进行位置校正、</w:t>
      </w:r>
      <w:r>
        <w:rPr>
          <w:spacing w:val="12"/>
        </w:rPr>
        <w:t xml:space="preserve"> </w:t>
      </w:r>
      <w:r>
        <w:rPr>
          <w:spacing w:val="-8"/>
        </w:rPr>
        <w:t>复核，不得对梯板预留孔洞封堵，不得切除预留螺栓</w:t>
      </w:r>
      <w:r>
        <w:rPr>
          <w:spacing w:val="-9"/>
        </w:rPr>
        <w:t>或虚假插入</w:t>
      </w:r>
      <w:r>
        <w:t xml:space="preserve"> </w:t>
      </w:r>
      <w:r>
        <w:rPr>
          <w:spacing w:val="-8"/>
        </w:rPr>
        <w:t>钢筋替代。钢结构焊缝要进行全数外观检查。一级、</w:t>
      </w:r>
      <w:r>
        <w:rPr>
          <w:spacing w:val="-9"/>
        </w:rPr>
        <w:t>二级焊缝要</w:t>
      </w:r>
      <w:r>
        <w:t xml:space="preserve"> </w:t>
      </w:r>
      <w:r>
        <w:rPr>
          <w:spacing w:val="-11"/>
        </w:rPr>
        <w:t>进行内部缺陷无损检测，一级焊缝探伤比例要为</w:t>
      </w:r>
      <w:r>
        <w:rPr>
          <w:spacing w:val="-56"/>
        </w:rPr>
        <w:t xml:space="preserve"> </w:t>
      </w:r>
      <w:r>
        <w:rPr>
          <w:spacing w:val="-11"/>
        </w:rPr>
        <w:t>100%，二级</w:t>
      </w:r>
      <w:r>
        <w:rPr>
          <w:spacing w:val="-12"/>
        </w:rPr>
        <w:t>焊缝</w:t>
      </w:r>
      <w:r>
        <w:t xml:space="preserve"> </w:t>
      </w:r>
      <w:r>
        <w:rPr>
          <w:spacing w:val="-8"/>
        </w:rPr>
        <w:t>探伤比例要不低于 20%。钢结构高强螺栓施工扭矩、防腐防火涂</w:t>
      </w:r>
      <w:r>
        <w:rPr>
          <w:spacing w:val="11"/>
        </w:rPr>
        <w:t xml:space="preserve"> </w:t>
      </w:r>
      <w:r>
        <w:rPr>
          <w:spacing w:val="-8"/>
        </w:rPr>
        <w:t>料、涂装遍数、涂层厚度要满足设计要求，施工现场</w:t>
      </w:r>
      <w:r>
        <w:rPr>
          <w:spacing w:val="-9"/>
        </w:rPr>
        <w:t>要按规定进</w:t>
      </w:r>
      <w:r>
        <w:t xml:space="preserve"> </w:t>
      </w:r>
      <w:r>
        <w:rPr>
          <w:spacing w:val="-16"/>
        </w:rPr>
        <w:t>行见证检测。</w:t>
      </w:r>
    </w:p>
    <w:p w14:paraId="0A621C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61"/>
        <w:textAlignment w:val="baseline"/>
      </w:pPr>
      <w:r>
        <w:rPr>
          <w:rFonts w:ascii="KaiTi_GB2312" w:hAnsi="KaiTi_GB2312" w:eastAsia="KaiTi_GB2312" w:cs="KaiTi_GB2312"/>
          <w:spacing w:val="-2"/>
        </w:rPr>
        <w:t>（五）规范建筑工程技术资料管理。</w:t>
      </w:r>
      <w:r>
        <w:rPr>
          <w:spacing w:val="-2"/>
        </w:rPr>
        <w:t>工程质量保证资料要齐</w:t>
      </w:r>
      <w:r>
        <w:rPr>
          <w:spacing w:val="1"/>
        </w:rPr>
        <w:t xml:space="preserve"> </w:t>
      </w:r>
      <w:r>
        <w:rPr>
          <w:spacing w:val="-8"/>
        </w:rPr>
        <w:t>全、真实、有效且具有可追溯性，与工程施工进度同步。</w:t>
      </w:r>
      <w:r>
        <w:rPr>
          <w:spacing w:val="-9"/>
        </w:rPr>
        <w:t>施工单</w:t>
      </w:r>
      <w:r>
        <w:t xml:space="preserve"> </w:t>
      </w:r>
      <w:r>
        <w:rPr>
          <w:spacing w:val="-8"/>
        </w:rPr>
        <w:t>位必须按照工程设计要求、施工技术标准和合同约定，对建筑材</w:t>
      </w:r>
      <w:r>
        <w:t xml:space="preserve"> </w:t>
      </w:r>
      <w:r>
        <w:rPr>
          <w:spacing w:val="-8"/>
        </w:rPr>
        <w:t>料、建筑构配件、设备和商品混凝土进行检验（由房地产</w:t>
      </w:r>
      <w:r>
        <w:rPr>
          <w:spacing w:val="-9"/>
        </w:rPr>
        <w:t>开发企</w:t>
      </w:r>
      <w:r>
        <w:t xml:space="preserve"> </w:t>
      </w:r>
      <w:r>
        <w:rPr>
          <w:spacing w:val="-12"/>
        </w:rPr>
        <w:t>业进行委托</w:t>
      </w:r>
      <w:r>
        <w:rPr>
          <w:spacing w:val="-110"/>
        </w:rPr>
        <w:t>），</w:t>
      </w:r>
      <w:r>
        <w:rPr>
          <w:spacing w:val="-12"/>
        </w:rPr>
        <w:t>未经检验或者检验不合格的，不得使用。</w:t>
      </w:r>
      <w:r>
        <w:rPr>
          <w:spacing w:val="-13"/>
        </w:rPr>
        <w:t>施工单位</w:t>
      </w:r>
      <w:r>
        <w:rPr>
          <w:spacing w:val="1"/>
        </w:rPr>
        <w:t xml:space="preserve"> </w:t>
      </w:r>
      <w:r>
        <w:rPr>
          <w:spacing w:val="-8"/>
        </w:rPr>
        <w:t>在工程施工前要制定工程试验及检测方案，并要经监理单</w:t>
      </w:r>
      <w:r>
        <w:rPr>
          <w:spacing w:val="-9"/>
        </w:rPr>
        <w:t>位审核</w:t>
      </w:r>
      <w:r>
        <w:t xml:space="preserve"> </w:t>
      </w:r>
      <w:r>
        <w:rPr>
          <w:spacing w:val="-8"/>
        </w:rPr>
        <w:t>通过后实施。工程质量检测单位要当在检测业务开始前，将</w:t>
      </w:r>
      <w:r>
        <w:rPr>
          <w:spacing w:val="-9"/>
        </w:rPr>
        <w:t>检测业务委托合同报市工程建设服务中心备案。项目技术（质量）负</w:t>
      </w:r>
      <w:r>
        <w:rPr>
          <w:spacing w:val="7"/>
        </w:rPr>
        <w:t xml:space="preserve"> </w:t>
      </w:r>
      <w:r>
        <w:rPr>
          <w:spacing w:val="-8"/>
        </w:rPr>
        <w:t>责人、总监理工程师或总监代表要定期检查收</w:t>
      </w:r>
      <w:r>
        <w:rPr>
          <w:spacing w:val="-9"/>
        </w:rPr>
        <w:t>集、归档情况，未</w:t>
      </w:r>
      <w:r>
        <w:t xml:space="preserve"> </w:t>
      </w:r>
      <w:r>
        <w:rPr>
          <w:spacing w:val="-8"/>
        </w:rPr>
        <w:t>取得授权不得代审代签。发现资料弄虚作假或</w:t>
      </w:r>
      <w:r>
        <w:rPr>
          <w:spacing w:val="-9"/>
        </w:rPr>
        <w:t>外包资料的，有关</w:t>
      </w:r>
      <w:r>
        <w:t xml:space="preserve"> </w:t>
      </w:r>
      <w:r>
        <w:rPr>
          <w:spacing w:val="-8"/>
        </w:rPr>
        <w:t>资料不得作为分部分项工程质量验收依据。施</w:t>
      </w:r>
      <w:r>
        <w:rPr>
          <w:spacing w:val="-9"/>
        </w:rPr>
        <w:t>工单位未对建筑材</w:t>
      </w:r>
      <w:r>
        <w:t xml:space="preserve"> </w:t>
      </w:r>
      <w:r>
        <w:rPr>
          <w:spacing w:val="-8"/>
        </w:rPr>
        <w:t>料、建筑构配件、设备和商品混凝土进行检验</w:t>
      </w:r>
      <w:r>
        <w:rPr>
          <w:spacing w:val="-9"/>
        </w:rPr>
        <w:t>，或者未对涉及结</w:t>
      </w:r>
      <w:r>
        <w:t xml:space="preserve"> </w:t>
      </w:r>
      <w:r>
        <w:rPr>
          <w:spacing w:val="-8"/>
        </w:rPr>
        <w:t>构安全的试块、试件以及有关材料取样检测的</w:t>
      </w:r>
      <w:r>
        <w:rPr>
          <w:spacing w:val="-9"/>
        </w:rPr>
        <w:t>，依据《建设工程</w:t>
      </w:r>
      <w:r>
        <w:t xml:space="preserve"> </w:t>
      </w:r>
      <w:r>
        <w:rPr>
          <w:spacing w:val="-12"/>
        </w:rPr>
        <w:t>质量管理条例》的规定进行处罚。</w:t>
      </w:r>
    </w:p>
    <w:p w14:paraId="7945A9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5"/>
        <w:textAlignment w:val="baseline"/>
        <w:rPr>
          <w:spacing w:val="-11"/>
        </w:rPr>
      </w:pPr>
      <w:r>
        <w:rPr>
          <w:rFonts w:ascii="KaiTi_GB2312" w:hAnsi="KaiTi_GB2312" w:eastAsia="KaiTi_GB2312" w:cs="KaiTi_GB2312"/>
          <w:spacing w:val="-2"/>
        </w:rPr>
        <w:t>（六）全面落实见证取样制度。</w:t>
      </w:r>
      <w:r>
        <w:rPr>
          <w:spacing w:val="-2"/>
        </w:rPr>
        <w:t>严格落实《建设工程质量检</w:t>
      </w:r>
      <w:r>
        <w:rPr>
          <w:spacing w:val="1"/>
        </w:rPr>
        <w:t xml:space="preserve"> </w:t>
      </w:r>
      <w:r>
        <w:rPr>
          <w:spacing w:val="-25"/>
        </w:rPr>
        <w:t>测管理办法》（住建部令第</w:t>
      </w:r>
      <w:r>
        <w:rPr>
          <w:spacing w:val="-61"/>
        </w:rPr>
        <w:t xml:space="preserve"> </w:t>
      </w:r>
      <w:r>
        <w:rPr>
          <w:spacing w:val="-25"/>
        </w:rPr>
        <w:t>57</w:t>
      </w:r>
      <w:r>
        <w:rPr>
          <w:spacing w:val="-60"/>
        </w:rPr>
        <w:t xml:space="preserve"> </w:t>
      </w:r>
      <w:r>
        <w:rPr>
          <w:spacing w:val="-25"/>
        </w:rPr>
        <w:t>号）、《山东省房屋建筑和市政基础</w:t>
      </w:r>
      <w:r>
        <w:t xml:space="preserve"> </w:t>
      </w:r>
      <w:r>
        <w:rPr>
          <w:spacing w:val="-12"/>
        </w:rPr>
        <w:t>设施工程见证取样和送检管理规定》（鲁建质监字［202</w:t>
      </w:r>
      <w:r>
        <w:rPr>
          <w:spacing w:val="-13"/>
        </w:rPr>
        <w:t>1]2 号）</w:t>
      </w:r>
      <w:r>
        <w:t xml:space="preserve"> </w:t>
      </w:r>
      <w:r>
        <w:rPr>
          <w:spacing w:val="-19"/>
        </w:rPr>
        <w:t>的规定，全面落实见证取样制度。确保原材料“要检尽检”，防止</w:t>
      </w:r>
      <w:r>
        <w:t xml:space="preserve"> </w:t>
      </w:r>
      <w:r>
        <w:rPr>
          <w:spacing w:val="-8"/>
        </w:rPr>
        <w:t>不合格材料用于工程。取样人员、见证人员由</w:t>
      </w:r>
      <w:r>
        <w:rPr>
          <w:spacing w:val="-9"/>
        </w:rPr>
        <w:t>所在项目负责人书</w:t>
      </w:r>
      <w:r>
        <w:t xml:space="preserve"> </w:t>
      </w:r>
      <w:r>
        <w:rPr>
          <w:spacing w:val="-8"/>
        </w:rPr>
        <w:t>面授权后，将相关信息报送承担见证试验的检</w:t>
      </w:r>
      <w:r>
        <w:rPr>
          <w:spacing w:val="-9"/>
        </w:rPr>
        <w:t>测机构和市工程建</w:t>
      </w:r>
      <w:r>
        <w:t xml:space="preserve"> </w:t>
      </w:r>
      <w:r>
        <w:rPr>
          <w:spacing w:val="-16"/>
        </w:rPr>
        <w:t>设服务中心。见证人员要制作见证记录，记录取样、制样、标识、</w:t>
      </w:r>
      <w:r>
        <w:rPr>
          <w:spacing w:val="9"/>
        </w:rPr>
        <w:t xml:space="preserve"> </w:t>
      </w:r>
      <w:r>
        <w:rPr>
          <w:spacing w:val="-8"/>
        </w:rPr>
        <w:t>封志、送检的全过程等情况，并签字确认。重要</w:t>
      </w:r>
      <w:r>
        <w:rPr>
          <w:spacing w:val="-9"/>
        </w:rPr>
        <w:t>材料、关键部位</w:t>
      </w:r>
      <w:r>
        <w:t xml:space="preserve"> </w:t>
      </w:r>
      <w:r>
        <w:rPr>
          <w:spacing w:val="-8"/>
        </w:rPr>
        <w:t>的见证取样，要当留置全过程影像资料，见证</w:t>
      </w:r>
      <w:r>
        <w:rPr>
          <w:spacing w:val="-9"/>
        </w:rPr>
        <w:t>取样影像资料要包</w:t>
      </w:r>
      <w:r>
        <w:t xml:space="preserve"> </w:t>
      </w:r>
      <w:r>
        <w:rPr>
          <w:spacing w:val="-8"/>
        </w:rPr>
        <w:t>括取样地点及过程、标识及封样各环节、见证取样人员等信息。</w:t>
      </w:r>
      <w:r>
        <w:rPr>
          <w:spacing w:val="2"/>
        </w:rPr>
        <w:t xml:space="preserve"> </w:t>
      </w:r>
      <w:r>
        <w:rPr>
          <w:spacing w:val="-8"/>
        </w:rPr>
        <w:t>养护混凝土试件标识和封样要标明制作日期、工程部位等信息，</w:t>
      </w:r>
      <w:r>
        <w:rPr>
          <w:spacing w:val="2"/>
        </w:rPr>
        <w:t xml:space="preserve"> </w:t>
      </w:r>
      <w:r>
        <w:rPr>
          <w:spacing w:val="-8"/>
        </w:rPr>
        <w:t>推行使用二维码或芯片等唯一性标识。严格执</w:t>
      </w:r>
      <w:r>
        <w:rPr>
          <w:spacing w:val="-9"/>
        </w:rPr>
        <w:t>行现场检测见证规</w:t>
      </w:r>
      <w:r>
        <w:t xml:space="preserve"> </w:t>
      </w:r>
      <w:r>
        <w:rPr>
          <w:spacing w:val="-8"/>
        </w:rPr>
        <w:t>定，对工程地基基础、混凝土强度、外墙（窗</w:t>
      </w:r>
      <w:r>
        <w:rPr>
          <w:spacing w:val="-9"/>
        </w:rPr>
        <w:t>）淋水、排烟道通</w:t>
      </w:r>
      <w:r>
        <w:t xml:space="preserve"> </w:t>
      </w:r>
      <w:r>
        <w:rPr>
          <w:spacing w:val="-8"/>
        </w:rPr>
        <w:t>风性能现场检测活动进行见证。推动检测机构到施工现场取样，</w:t>
      </w:r>
      <w:r>
        <w:rPr>
          <w:spacing w:val="2"/>
        </w:rPr>
        <w:t xml:space="preserve"> </w:t>
      </w:r>
      <w:r>
        <w:rPr>
          <w:spacing w:val="-11"/>
        </w:rPr>
        <w:t>确保样本随机性和代表性，严禁虚假取样和送样。</w:t>
      </w:r>
    </w:p>
    <w:p w14:paraId="15D660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5"/>
        <w:textAlignment w:val="baseline"/>
      </w:pPr>
      <w:r>
        <w:rPr>
          <w:rFonts w:ascii="KaiTi_GB2312" w:hAnsi="KaiTi_GB2312" w:eastAsia="KaiTi_GB2312" w:cs="KaiTi_GB2312"/>
          <w:spacing w:val="-2"/>
        </w:rPr>
        <w:t>（七）规范主体结构分部工程验收。</w:t>
      </w:r>
      <w:r>
        <w:rPr>
          <w:spacing w:val="-2"/>
        </w:rPr>
        <w:t>住宅工程主体结构工程</w:t>
      </w:r>
      <w:r>
        <w:rPr>
          <w:spacing w:val="1"/>
        </w:rPr>
        <w:t xml:space="preserve"> </w:t>
      </w:r>
      <w:r>
        <w:rPr>
          <w:spacing w:val="-8"/>
        </w:rPr>
        <w:t>验收前要完成如下事项：完成主体分部的分户验收工作，房</w:t>
      </w:r>
      <w:r>
        <w:rPr>
          <w:spacing w:val="-9"/>
        </w:rPr>
        <w:t>间净</w:t>
      </w:r>
      <w:r>
        <w:t xml:space="preserve"> </w:t>
      </w:r>
      <w:r>
        <w:rPr>
          <w:spacing w:val="-16"/>
        </w:rPr>
        <w:t>高、开间进深测量完毕；填充墙与混凝土交接处缝隙、脚手架眼、</w:t>
      </w:r>
      <w:r>
        <w:rPr>
          <w:spacing w:val="13"/>
        </w:rPr>
        <w:t xml:space="preserve"> </w:t>
      </w:r>
      <w:r>
        <w:rPr>
          <w:spacing w:val="-8"/>
        </w:rPr>
        <w:t>模板拉杆孔已填塞密实；不同材料交接处的抗裂措施已</w:t>
      </w:r>
      <w:r>
        <w:rPr>
          <w:spacing w:val="-9"/>
        </w:rPr>
        <w:t>到位；现</w:t>
      </w:r>
      <w:r>
        <w:t xml:space="preserve"> </w:t>
      </w:r>
      <w:r>
        <w:rPr>
          <w:spacing w:val="-8"/>
        </w:rPr>
        <w:t>浇板提前一天完成浇水试验，已经发现的裂缝标识完毕</w:t>
      </w:r>
      <w:r>
        <w:rPr>
          <w:spacing w:val="-9"/>
        </w:rPr>
        <w:t>，裂缝处</w:t>
      </w:r>
      <w:r>
        <w:t xml:space="preserve"> </w:t>
      </w:r>
      <w:r>
        <w:rPr>
          <w:spacing w:val="-8"/>
        </w:rPr>
        <w:t>理方案已确定。住宅工程主体结构验收时，要完成墙体</w:t>
      </w:r>
      <w:r>
        <w:rPr>
          <w:spacing w:val="-9"/>
        </w:rPr>
        <w:t>抹灰基层</w:t>
      </w:r>
      <w:r>
        <w:t xml:space="preserve"> </w:t>
      </w:r>
      <w:r>
        <w:rPr>
          <w:spacing w:val="-8"/>
        </w:rPr>
        <w:t>处理样板，顶棚抹灰工序样板、成品样板，防水工程样</w:t>
      </w:r>
      <w:r>
        <w:rPr>
          <w:spacing w:val="-9"/>
        </w:rPr>
        <w:t>板，轻质</w:t>
      </w:r>
      <w:r>
        <w:t xml:space="preserve"> </w:t>
      </w:r>
      <w:r>
        <w:rPr>
          <w:spacing w:val="-8"/>
        </w:rPr>
        <w:t>隔墙安装样板，一体化外墙保温工程的保温砂浆样板，</w:t>
      </w:r>
      <w:r>
        <w:rPr>
          <w:spacing w:val="-9"/>
        </w:rPr>
        <w:t>施工样板</w:t>
      </w:r>
      <w:r>
        <w:t xml:space="preserve"> </w:t>
      </w:r>
      <w:r>
        <w:rPr>
          <w:spacing w:val="-8"/>
        </w:rPr>
        <w:t>要能反映各道施工工序。主体结构工程验收前，由监理</w:t>
      </w:r>
      <w:r>
        <w:rPr>
          <w:spacing w:val="-9"/>
        </w:rPr>
        <w:t>单位分阶</w:t>
      </w:r>
      <w:r>
        <w:t xml:space="preserve"> </w:t>
      </w:r>
      <w:r>
        <w:rPr>
          <w:spacing w:val="-8"/>
        </w:rPr>
        <w:t>段完成不少于 10%的混凝土构件回弹检测，并在现场做好回弹标</w:t>
      </w:r>
      <w:r>
        <w:rPr>
          <w:spacing w:val="13"/>
        </w:rPr>
        <w:t xml:space="preserve"> </w:t>
      </w:r>
      <w:r>
        <w:rPr>
          <w:spacing w:val="-8"/>
        </w:rPr>
        <w:t>识和记录。市工程建设服务中心在主体结构验收时，对主</w:t>
      </w:r>
      <w:r>
        <w:rPr>
          <w:spacing w:val="-9"/>
        </w:rPr>
        <w:t>体工程</w:t>
      </w:r>
      <w:r>
        <w:t xml:space="preserve"> </w:t>
      </w:r>
      <w:r>
        <w:rPr>
          <w:spacing w:val="-8"/>
        </w:rPr>
        <w:t>的混凝土强度进行抽测，并与回弹记录进行比对，发现</w:t>
      </w:r>
      <w:r>
        <w:rPr>
          <w:spacing w:val="-9"/>
        </w:rPr>
        <w:t>回弹数据</w:t>
      </w:r>
      <w:r>
        <w:t xml:space="preserve"> </w:t>
      </w:r>
      <w:r>
        <w:rPr>
          <w:spacing w:val="-8"/>
        </w:rPr>
        <w:t>不真实的、强度达不到设计要求的、对工程质量有疑问</w:t>
      </w:r>
      <w:r>
        <w:rPr>
          <w:spacing w:val="-9"/>
        </w:rPr>
        <w:t>的，房地</w:t>
      </w:r>
      <w:r>
        <w:t xml:space="preserve"> </w:t>
      </w:r>
      <w:r>
        <w:rPr>
          <w:spacing w:val="-11"/>
        </w:rPr>
        <w:t>产开发企业要委托第三方检测机构进行现场检测。</w:t>
      </w:r>
    </w:p>
    <w:p w14:paraId="72479E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9"/>
        <w:textAlignment w:val="baseline"/>
      </w:pPr>
      <w:r>
        <w:rPr>
          <w:rFonts w:ascii="KaiTi_GB2312" w:hAnsi="KaiTi_GB2312" w:eastAsia="KaiTi_GB2312" w:cs="KaiTi_GB2312"/>
          <w:spacing w:val="-2"/>
        </w:rPr>
        <w:t>（八）加强住宅工程质量常见问题治理。</w:t>
      </w:r>
      <w:r>
        <w:rPr>
          <w:spacing w:val="-2"/>
        </w:rPr>
        <w:t>着力解决当前突出</w:t>
      </w:r>
      <w:r>
        <w:rPr>
          <w:spacing w:val="1"/>
        </w:rPr>
        <w:t xml:space="preserve"> </w:t>
      </w:r>
      <w:r>
        <w:rPr>
          <w:spacing w:val="-8"/>
        </w:rPr>
        <w:t>存在的房屋渗漏、裂缝、串味、隔声等质量常见问题。</w:t>
      </w:r>
      <w:r>
        <w:rPr>
          <w:spacing w:val="-9"/>
        </w:rPr>
        <w:t>房地产开</w:t>
      </w:r>
      <w:r>
        <w:t xml:space="preserve"> </w:t>
      </w:r>
      <w:r>
        <w:rPr>
          <w:spacing w:val="-8"/>
        </w:rPr>
        <w:t>发企业是住宅工程质量常见问题防控的第一责任人，要</w:t>
      </w:r>
      <w:r>
        <w:rPr>
          <w:spacing w:val="-9"/>
        </w:rPr>
        <w:t>将质量常</w:t>
      </w:r>
      <w:r>
        <w:t xml:space="preserve"> </w:t>
      </w:r>
      <w:r>
        <w:rPr>
          <w:spacing w:val="-8"/>
        </w:rPr>
        <w:t>见问题防控所发生的工期和费用列入招投标文件和工程概</w:t>
      </w:r>
      <w:r>
        <w:rPr>
          <w:spacing w:val="-9"/>
        </w:rPr>
        <w:t>预算，</w:t>
      </w:r>
      <w:r>
        <w:t xml:space="preserve"> </w:t>
      </w:r>
      <w:r>
        <w:rPr>
          <w:spacing w:val="-19"/>
        </w:rPr>
        <w:t>在开工前下达《住宅工程质量常见问题防控任务书》；设计单位要</w:t>
      </w:r>
      <w:r>
        <w:rPr>
          <w:spacing w:val="3"/>
        </w:rPr>
        <w:t xml:space="preserve"> </w:t>
      </w:r>
      <w:r>
        <w:rPr>
          <w:spacing w:val="-8"/>
        </w:rPr>
        <w:t>深化细部设计，编制住宅工程质量常见问题防控设计专</w:t>
      </w:r>
      <w:r>
        <w:rPr>
          <w:spacing w:val="-9"/>
        </w:rPr>
        <w:t>篇；施工</w:t>
      </w:r>
      <w:r>
        <w:t xml:space="preserve"> </w:t>
      </w:r>
      <w:r>
        <w:rPr>
          <w:spacing w:val="-8"/>
        </w:rPr>
        <w:t>图审查机构加大对工程质量常见问题专项设计文件审查力</w:t>
      </w:r>
      <w:r>
        <w:rPr>
          <w:spacing w:val="-9"/>
        </w:rPr>
        <w:t>度；施</w:t>
      </w:r>
      <w:r>
        <w:t xml:space="preserve"> </w:t>
      </w:r>
      <w:r>
        <w:rPr>
          <w:spacing w:val="-19"/>
        </w:rPr>
        <w:t>工单位要编写《住宅工程质量常见问题防控措施和实施方案》，经</w:t>
      </w:r>
      <w:r>
        <w:rPr>
          <w:spacing w:val="-9"/>
        </w:rPr>
        <w:t>审查批准后实施；监理单位在分项和分部工程验收、分户验收、</w:t>
      </w:r>
      <w:r>
        <w:rPr>
          <w:spacing w:val="9"/>
        </w:rPr>
        <w:t xml:space="preserve"> </w:t>
      </w:r>
      <w:r>
        <w:rPr>
          <w:spacing w:val="-16"/>
        </w:rPr>
        <w:t>预验收、竣工验收时，要重点对质量常见问题防控情况进行检查。</w:t>
      </w:r>
      <w:r>
        <w:rPr>
          <w:spacing w:val="9"/>
        </w:rPr>
        <w:t xml:space="preserve"> </w:t>
      </w:r>
      <w:r>
        <w:rPr>
          <w:spacing w:val="-8"/>
        </w:rPr>
        <w:t>严格落实样板引路制度，涉及常见问题防治措施的工序部位</w:t>
      </w:r>
      <w:r>
        <w:rPr>
          <w:spacing w:val="-9"/>
        </w:rPr>
        <w:t>先行</w:t>
      </w:r>
      <w:r>
        <w:t xml:space="preserve"> </w:t>
      </w:r>
      <w:r>
        <w:rPr>
          <w:spacing w:val="-11"/>
        </w:rPr>
        <w:t>制作施工样板，经验收合格后，方可大面积施工。</w:t>
      </w:r>
    </w:p>
    <w:p w14:paraId="62CAA0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61"/>
        <w:textAlignment w:val="baseline"/>
      </w:pPr>
      <w:r>
        <w:rPr>
          <w:rFonts w:ascii="KaiTi_GB2312" w:hAnsi="KaiTi_GB2312" w:eastAsia="KaiTi_GB2312" w:cs="KaiTi_GB2312"/>
          <w:spacing w:val="-2"/>
        </w:rPr>
        <w:t>（九）全面落实住宅工程分户验收制度。</w:t>
      </w:r>
      <w:r>
        <w:rPr>
          <w:spacing w:val="-2"/>
        </w:rPr>
        <w:t>依据《住宅分户验</w:t>
      </w:r>
      <w:r>
        <w:rPr>
          <w:spacing w:val="1"/>
        </w:rPr>
        <w:t xml:space="preserve"> </w:t>
      </w:r>
      <w:r>
        <w:rPr>
          <w:spacing w:val="-20"/>
        </w:rPr>
        <w:t>收交付标准》（DB37T5322—2025）、《山东省住宅工程质量分户验</w:t>
      </w:r>
      <w:r>
        <w:rPr>
          <w:spacing w:val="15"/>
        </w:rPr>
        <w:t xml:space="preserve"> </w:t>
      </w:r>
      <w:r>
        <w:rPr>
          <w:spacing w:val="-12"/>
        </w:rPr>
        <w:t>收管理办法》（鲁建质监字［2022]1 号）等规定，严格落实分阶</w:t>
      </w:r>
      <w:r>
        <w:t xml:space="preserve"> </w:t>
      </w:r>
      <w:r>
        <w:rPr>
          <w:spacing w:val="-8"/>
        </w:rPr>
        <w:t>段分户验收程序。主体结构分部工程验收前，要对每户住宅及公</w:t>
      </w:r>
      <w:r>
        <w:t xml:space="preserve"> </w:t>
      </w:r>
      <w:r>
        <w:rPr>
          <w:spacing w:val="-8"/>
        </w:rPr>
        <w:t>共部位的结构工程进行分户验收，合格后方能组织主体结构</w:t>
      </w:r>
      <w:r>
        <w:rPr>
          <w:spacing w:val="-9"/>
        </w:rPr>
        <w:t>分部</w:t>
      </w:r>
      <w:r>
        <w:t xml:space="preserve"> </w:t>
      </w:r>
      <w:r>
        <w:rPr>
          <w:spacing w:val="-8"/>
        </w:rPr>
        <w:t>工程质量验收。单位工程竣工验收前，要对每户住宅及公共部位</w:t>
      </w:r>
      <w:r>
        <w:t xml:space="preserve"> </w:t>
      </w:r>
      <w:r>
        <w:rPr>
          <w:spacing w:val="-16"/>
        </w:rPr>
        <w:t>进行分户验收，分户验收合格后方能组织单位工程质量竣工验收。</w:t>
      </w:r>
      <w:r>
        <w:rPr>
          <w:spacing w:val="9"/>
        </w:rPr>
        <w:t xml:space="preserve"> </w:t>
      </w:r>
      <w:r>
        <w:rPr>
          <w:spacing w:val="-8"/>
        </w:rPr>
        <w:t>针对投诉较多的质量问题逐户进行检查，实测实量，形成验</w:t>
      </w:r>
      <w:r>
        <w:rPr>
          <w:spacing w:val="-9"/>
        </w:rPr>
        <w:t>收记</w:t>
      </w:r>
      <w:r>
        <w:t xml:space="preserve"> </w:t>
      </w:r>
      <w:r>
        <w:rPr>
          <w:spacing w:val="-8"/>
        </w:rPr>
        <w:t>录。市工程建设服务中心对分户验收工作监督抽查，对分户</w:t>
      </w:r>
      <w:r>
        <w:rPr>
          <w:spacing w:val="-9"/>
        </w:rPr>
        <w:t>验收</w:t>
      </w:r>
      <w:r>
        <w:t xml:space="preserve"> </w:t>
      </w:r>
      <w:r>
        <w:rPr>
          <w:spacing w:val="-8"/>
        </w:rPr>
        <w:t>结果进行比对性复核。市工程建设服务中心在比对性复核过</w:t>
      </w:r>
      <w:r>
        <w:rPr>
          <w:spacing w:val="-9"/>
        </w:rPr>
        <w:t>程中</w:t>
      </w:r>
      <w:r>
        <w:t xml:space="preserve"> </w:t>
      </w:r>
      <w:r>
        <w:rPr>
          <w:spacing w:val="-8"/>
        </w:rPr>
        <w:t>发现存在严重质量问题和影响主要使用功能的，参建责任主</w:t>
      </w:r>
      <w:r>
        <w:rPr>
          <w:spacing w:val="-9"/>
        </w:rPr>
        <w:t>体弄</w:t>
      </w:r>
      <w:r>
        <w:t xml:space="preserve"> </w:t>
      </w:r>
      <w:r>
        <w:rPr>
          <w:spacing w:val="-8"/>
        </w:rPr>
        <w:t>虚作假、降低工程验收标准的，责令重新组织分户验收。分</w:t>
      </w:r>
      <w:r>
        <w:rPr>
          <w:spacing w:val="-9"/>
        </w:rPr>
        <w:t>户验</w:t>
      </w:r>
      <w:r>
        <w:t xml:space="preserve"> </w:t>
      </w:r>
      <w:r>
        <w:rPr>
          <w:spacing w:val="-11"/>
        </w:rPr>
        <w:t>收不合格的不得进行工程竣工验收。</w:t>
      </w:r>
    </w:p>
    <w:p w14:paraId="292C18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0"/>
        <w:textAlignment w:val="baseline"/>
      </w:pPr>
      <w:r>
        <w:rPr>
          <w:rFonts w:ascii="KaiTi_GB2312" w:hAnsi="KaiTi_GB2312" w:eastAsia="KaiTi_GB2312" w:cs="KaiTi_GB2312"/>
          <w:spacing w:val="-2"/>
        </w:rPr>
        <w:t>（十）全面落实商品住宅“先验房后收房”制度。</w:t>
      </w:r>
      <w:r>
        <w:rPr>
          <w:spacing w:val="-2"/>
        </w:rPr>
        <w:t>依据《山</w:t>
      </w:r>
      <w:r>
        <w:rPr>
          <w:spacing w:val="2"/>
        </w:rPr>
        <w:t xml:space="preserve"> </w:t>
      </w:r>
      <w:r>
        <w:rPr>
          <w:spacing w:val="-9"/>
        </w:rPr>
        <w:t>东省住房和城乡建设厅关于全面推行“先验房后收房”制度，推</w:t>
      </w:r>
      <w:r>
        <w:rPr>
          <w:spacing w:val="15"/>
        </w:rPr>
        <w:t xml:space="preserve"> </w:t>
      </w:r>
      <w:r>
        <w:rPr>
          <w:spacing w:val="-23"/>
        </w:rPr>
        <w:t>动提升住宅工程交付质量的通知》（鲁建质安字</w:t>
      </w:r>
      <w:r>
        <w:rPr>
          <w:rFonts w:ascii="Arial" w:hAnsi="Arial" w:eastAsia="Arial" w:cs="Arial"/>
          <w:spacing w:val="174"/>
          <w:w w:val="175"/>
        </w:rPr>
        <w:t>„</w:t>
      </w:r>
      <w:r>
        <w:rPr>
          <w:spacing w:val="-44"/>
        </w:rPr>
        <w:t>2022</w:t>
      </w:r>
      <w:r>
        <w:rPr>
          <w:rFonts w:ascii="Arial" w:hAnsi="Arial" w:eastAsia="Arial" w:cs="Arial"/>
          <w:spacing w:val="-44"/>
        </w:rPr>
        <w:t>‟</w:t>
      </w:r>
      <w:r>
        <w:rPr>
          <w:spacing w:val="-44"/>
        </w:rPr>
        <w:t>6</w:t>
      </w:r>
      <w:r>
        <w:rPr>
          <w:spacing w:val="-56"/>
        </w:rPr>
        <w:t xml:space="preserve"> </w:t>
      </w:r>
      <w:r>
        <w:rPr>
          <w:spacing w:val="-44"/>
        </w:rPr>
        <w:t>号）、《滕</w:t>
      </w:r>
      <w:r>
        <w:t xml:space="preserve"> </w:t>
      </w:r>
      <w:r>
        <w:rPr>
          <w:spacing w:val="-9"/>
        </w:rPr>
        <w:t>州市住房和城乡建设局关于推行新建住宅工程交付前业主开放暨</w:t>
      </w:r>
      <w:r>
        <w:rPr>
          <w:spacing w:val="15"/>
        </w:rPr>
        <w:t xml:space="preserve"> </w:t>
      </w:r>
      <w:r>
        <w:rPr>
          <w:spacing w:val="-9"/>
        </w:rPr>
        <w:t>先验房后收房活动的通知》的规定，房地产开发企业在完成分户</w:t>
      </w:r>
      <w:r>
        <w:rPr>
          <w:spacing w:val="-8"/>
        </w:rPr>
        <w:t>验收后，具备单体工程竣工验收条件前，邀</w:t>
      </w:r>
      <w:r>
        <w:rPr>
          <w:spacing w:val="-9"/>
        </w:rPr>
        <w:t>请业主对户内及相关</w:t>
      </w:r>
      <w:r>
        <w:t xml:space="preserve"> </w:t>
      </w:r>
      <w:r>
        <w:rPr>
          <w:spacing w:val="-2"/>
        </w:rPr>
        <w:t>公共区域、公共设施的施工质量情况进行查验。</w:t>
      </w:r>
      <w:r>
        <w:rPr>
          <w:spacing w:val="-3"/>
        </w:rPr>
        <w:t>查验过程中，房</w:t>
      </w:r>
      <w:r>
        <w:t xml:space="preserve"> </w:t>
      </w:r>
      <w:r>
        <w:rPr>
          <w:spacing w:val="-10"/>
        </w:rPr>
        <w:t>地产开发企业要逐条记录、解答业主提出的设计、施工质量问题，</w:t>
      </w:r>
      <w:r>
        <w:rPr>
          <w:spacing w:val="3"/>
        </w:rPr>
        <w:t xml:space="preserve"> </w:t>
      </w:r>
      <w:r>
        <w:rPr>
          <w:spacing w:val="-2"/>
        </w:rPr>
        <w:t>及时安排施工单位整改，验收通过后各方人员在《</w:t>
      </w:r>
      <w:r>
        <w:rPr>
          <w:spacing w:val="-3"/>
        </w:rPr>
        <w:t>业主查验情况</w:t>
      </w:r>
      <w:r>
        <w:t xml:space="preserve"> </w:t>
      </w:r>
      <w:r>
        <w:rPr>
          <w:spacing w:val="-14"/>
        </w:rPr>
        <w:t>记录表》中签字确认。自业主查验完成之日起</w:t>
      </w:r>
      <w:r>
        <w:rPr>
          <w:spacing w:val="-60"/>
        </w:rPr>
        <w:t xml:space="preserve"> </w:t>
      </w:r>
      <w:r>
        <w:rPr>
          <w:spacing w:val="-14"/>
        </w:rPr>
        <w:t>5</w:t>
      </w:r>
      <w:r>
        <w:rPr>
          <w:spacing w:val="-71"/>
        </w:rPr>
        <w:t xml:space="preserve"> </w:t>
      </w:r>
      <w:r>
        <w:rPr>
          <w:spacing w:val="-14"/>
        </w:rPr>
        <w:t>个工作</w:t>
      </w:r>
      <w:r>
        <w:rPr>
          <w:spacing w:val="-15"/>
        </w:rPr>
        <w:t>日内将《住</w:t>
      </w:r>
      <w:r>
        <w:t xml:space="preserve"> </w:t>
      </w:r>
      <w:r>
        <w:rPr>
          <w:spacing w:val="-10"/>
        </w:rPr>
        <w:t>宅工程业主先验房后收房情况统计表》报送市工程建设服务中心。</w:t>
      </w:r>
      <w:r>
        <w:rPr>
          <w:spacing w:val="3"/>
        </w:rPr>
        <w:t xml:space="preserve"> </w:t>
      </w:r>
      <w:r>
        <w:rPr>
          <w:spacing w:val="9"/>
        </w:rPr>
        <w:t>房地产开发企业登录滕州市新建住宅业主“云看房”信息平台</w:t>
      </w:r>
      <w:r>
        <w:rPr>
          <w:spacing w:val="14"/>
        </w:rPr>
        <w:t xml:space="preserve"> </w:t>
      </w:r>
      <w:r>
        <w:rPr>
          <w:spacing w:val="-6"/>
        </w:rPr>
        <w:t>（</w:t>
      </w:r>
      <w:r>
        <w:fldChar w:fldCharType="begin"/>
      </w:r>
      <w:r>
        <w:instrText xml:space="preserve"> HYPERLINK "http：//114.55.169.138：8988" </w:instrText>
      </w:r>
      <w:r>
        <w:fldChar w:fldCharType="separate"/>
      </w:r>
      <w:r>
        <w:rPr>
          <w:spacing w:val="-6"/>
        </w:rPr>
        <w:t>http：//114.55.169.138：8988</w:t>
      </w:r>
      <w:r>
        <w:rPr>
          <w:spacing w:val="-6"/>
        </w:rPr>
        <w:fldChar w:fldCharType="end"/>
      </w:r>
      <w:r>
        <w:rPr>
          <w:spacing w:val="-74"/>
        </w:rPr>
        <w:t>），</w:t>
      </w:r>
      <w:r>
        <w:rPr>
          <w:spacing w:val="-6"/>
        </w:rPr>
        <w:t>在平台上创建新项目、添加</w:t>
      </w:r>
      <w:r>
        <w:t xml:space="preserve"> </w:t>
      </w:r>
      <w:r>
        <w:rPr>
          <w:spacing w:val="-2"/>
        </w:rPr>
        <w:t>业主，针对每个项目的每户住宅上传所属资料，</w:t>
      </w:r>
      <w:r>
        <w:rPr>
          <w:spacing w:val="-3"/>
        </w:rPr>
        <w:t>生成二维码，张</w:t>
      </w:r>
      <w:r>
        <w:t xml:space="preserve"> </w:t>
      </w:r>
      <w:r>
        <w:rPr>
          <w:spacing w:val="-2"/>
        </w:rPr>
        <w:t>贴于户内。用户扫描二维码查看当前住宅公有资</w:t>
      </w:r>
      <w:r>
        <w:rPr>
          <w:spacing w:val="-3"/>
        </w:rPr>
        <w:t>料和房屋各自的</w:t>
      </w:r>
      <w:r>
        <w:t xml:space="preserve"> </w:t>
      </w:r>
      <w:r>
        <w:rPr>
          <w:spacing w:val="-10"/>
        </w:rPr>
        <w:t>私有资料，同时可以采用拍照、文字描述等方式反馈问题、意见、</w:t>
      </w:r>
      <w:r>
        <w:rPr>
          <w:spacing w:val="3"/>
        </w:rPr>
        <w:t xml:space="preserve"> </w:t>
      </w:r>
      <w:r>
        <w:rPr>
          <w:spacing w:val="-2"/>
        </w:rPr>
        <w:t>建议等。房地产开发企业通过平台查看业主报修</w:t>
      </w:r>
      <w:r>
        <w:rPr>
          <w:spacing w:val="-3"/>
        </w:rPr>
        <w:t>的问题，进行整</w:t>
      </w:r>
      <w:r>
        <w:t xml:space="preserve"> </w:t>
      </w:r>
      <w:r>
        <w:rPr>
          <w:spacing w:val="-2"/>
        </w:rPr>
        <w:t>改回复。住宅工程交付使用后发生质量投诉的，</w:t>
      </w:r>
      <w:r>
        <w:rPr>
          <w:spacing w:val="-3"/>
        </w:rPr>
        <w:t>要倒查业主先验</w:t>
      </w:r>
      <w:r>
        <w:t xml:space="preserve"> </w:t>
      </w:r>
      <w:r>
        <w:rPr>
          <w:spacing w:val="6"/>
        </w:rPr>
        <w:t>房后收房记录。</w:t>
      </w:r>
    </w:p>
    <w:p w14:paraId="125063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24"/>
        <w:textAlignment w:val="baseline"/>
      </w:pPr>
      <w:r>
        <w:rPr>
          <w:rFonts w:ascii="KaiTi_GB2312" w:hAnsi="KaiTi_GB2312" w:eastAsia="KaiTi_GB2312" w:cs="KaiTi_GB2312"/>
          <w:spacing w:val="-2"/>
        </w:rPr>
        <w:t>（十一）开展住宅工程实体性能检测。</w:t>
      </w:r>
      <w:r>
        <w:rPr>
          <w:spacing w:val="-2"/>
        </w:rPr>
        <w:t>针对业主投诉较多的</w:t>
      </w:r>
      <w:r>
        <w:rPr>
          <w:spacing w:val="1"/>
        </w:rPr>
        <w:t xml:space="preserve"> </w:t>
      </w:r>
      <w:r>
        <w:rPr>
          <w:spacing w:val="-11"/>
        </w:rPr>
        <w:t>房屋现浇板裂缝问题，建设、施工、监理单位在主体结构验收时，</w:t>
      </w:r>
      <w:r>
        <w:rPr>
          <w:spacing w:val="18"/>
        </w:rPr>
        <w:t xml:space="preserve"> </w:t>
      </w:r>
      <w:r>
        <w:rPr>
          <w:spacing w:val="-2"/>
        </w:rPr>
        <w:t>要进行现浇板浇水试验，对出现的裂缝必须进行</w:t>
      </w:r>
      <w:r>
        <w:rPr>
          <w:spacing w:val="-3"/>
        </w:rPr>
        <w:t>处理。针对渗漏</w:t>
      </w:r>
      <w:r>
        <w:t xml:space="preserve"> </w:t>
      </w:r>
      <w:r>
        <w:rPr>
          <w:spacing w:val="-2"/>
        </w:rPr>
        <w:t>问题，住宅工程在竣工验收前，对有防水要求的</w:t>
      </w:r>
      <w:r>
        <w:rPr>
          <w:spacing w:val="-3"/>
        </w:rPr>
        <w:t>地面均进行蓄水</w:t>
      </w:r>
      <w:r>
        <w:t xml:space="preserve"> </w:t>
      </w:r>
      <w:r>
        <w:rPr>
          <w:spacing w:val="-2"/>
        </w:rPr>
        <w:t>试验；对外墙、外窗进行淋水试验；对屋面进行</w:t>
      </w:r>
      <w:r>
        <w:rPr>
          <w:spacing w:val="-3"/>
        </w:rPr>
        <w:t>淋水或蓄水试验</w:t>
      </w:r>
      <w:r>
        <w:t xml:space="preserve"> </w:t>
      </w:r>
      <w:r>
        <w:rPr>
          <w:spacing w:val="-13"/>
        </w:rPr>
        <w:t>（檐沟、天沟、雨水口等要进行蓄水试验）。房地</w:t>
      </w:r>
      <w:r>
        <w:rPr>
          <w:spacing w:val="-14"/>
        </w:rPr>
        <w:t>产开发企业向业</w:t>
      </w:r>
      <w:r>
        <w:t xml:space="preserve"> </w:t>
      </w:r>
      <w:r>
        <w:rPr>
          <w:spacing w:val="-2"/>
        </w:rPr>
        <w:t>主交房时，对有防水要求的部位，会同业主再次进行蓄水试验。</w:t>
      </w:r>
      <w:r>
        <w:rPr>
          <w:spacing w:val="3"/>
        </w:rPr>
        <w:t xml:space="preserve"> </w:t>
      </w:r>
      <w:r>
        <w:rPr>
          <w:spacing w:val="-2"/>
        </w:rPr>
        <w:t>住宅工程竣工验收前，房地产开发企业组织隔声、防串味、防水</w:t>
      </w:r>
      <w:r>
        <w:rPr>
          <w:spacing w:val="-9"/>
        </w:rPr>
        <w:t>等实体性能检测。住宅隔声性能检测重点关注门窗、分户墙的空</w:t>
      </w:r>
      <w:r>
        <w:rPr>
          <w:spacing w:val="6"/>
        </w:rPr>
        <w:t xml:space="preserve"> </w:t>
      </w:r>
      <w:r>
        <w:rPr>
          <w:spacing w:val="-8"/>
        </w:rPr>
        <w:t>气声，楼板的撞击声。排烟道系统安装完成后要进行气</w:t>
      </w:r>
      <w:r>
        <w:rPr>
          <w:spacing w:val="-9"/>
        </w:rPr>
        <w:t>密、通风</w:t>
      </w:r>
      <w:r>
        <w:t xml:space="preserve"> </w:t>
      </w:r>
      <w:r>
        <w:rPr>
          <w:spacing w:val="-8"/>
        </w:rPr>
        <w:t>动力和屋顶风帽避风等性能检测。住宅防水既要检测防</w:t>
      </w:r>
      <w:r>
        <w:rPr>
          <w:spacing w:val="-9"/>
        </w:rPr>
        <w:t>水，又要</w:t>
      </w:r>
      <w:r>
        <w:t xml:space="preserve"> </w:t>
      </w:r>
      <w:r>
        <w:rPr>
          <w:spacing w:val="-16"/>
        </w:rPr>
        <w:t>检测排水。房地产开发企业将检测结果纳入《住宅质量保证书》。</w:t>
      </w:r>
    </w:p>
    <w:p w14:paraId="31DC87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4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三、强化责任落实</w:t>
      </w:r>
    </w:p>
    <w:p w14:paraId="35BB6F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8"/>
        <w:textAlignment w:val="baseline"/>
      </w:pPr>
      <w:r>
        <w:rPr>
          <w:rFonts w:ascii="KaiTi_GB2312" w:hAnsi="KaiTi_GB2312" w:eastAsia="KaiTi_GB2312" w:cs="KaiTi_GB2312"/>
          <w:spacing w:val="-2"/>
        </w:rPr>
        <w:t>（十二）压实房地产开发企业首要责任。</w:t>
      </w:r>
      <w:r>
        <w:rPr>
          <w:spacing w:val="-2"/>
        </w:rPr>
        <w:t>房地产开发企业是</w:t>
      </w:r>
      <w:r>
        <w:rPr>
          <w:spacing w:val="1"/>
        </w:rPr>
        <w:t xml:space="preserve"> </w:t>
      </w:r>
      <w:r>
        <w:rPr>
          <w:spacing w:val="-8"/>
        </w:rPr>
        <w:t>工程质量第一责任人，必须严格执行住宅工程新标准</w:t>
      </w:r>
      <w:r>
        <w:rPr>
          <w:spacing w:val="-9"/>
        </w:rPr>
        <w:t>，严格执行</w:t>
      </w:r>
      <w:r>
        <w:t xml:space="preserve"> </w:t>
      </w:r>
      <w:r>
        <w:rPr>
          <w:spacing w:val="-8"/>
        </w:rPr>
        <w:t>发承包规定，不得肢解发包工程、违规指定分包单位</w:t>
      </w:r>
      <w:r>
        <w:rPr>
          <w:spacing w:val="-9"/>
        </w:rPr>
        <w:t>，不得直接</w:t>
      </w:r>
      <w:r>
        <w:t xml:space="preserve"> </w:t>
      </w:r>
      <w:r>
        <w:rPr>
          <w:spacing w:val="-8"/>
        </w:rPr>
        <w:t>发包预拌混凝土、门窗、外保温等专业分包工程，不</w:t>
      </w:r>
      <w:r>
        <w:rPr>
          <w:spacing w:val="-9"/>
        </w:rPr>
        <w:t>得擅自压缩</w:t>
      </w:r>
      <w:r>
        <w:t xml:space="preserve"> </w:t>
      </w:r>
      <w:r>
        <w:rPr>
          <w:spacing w:val="-8"/>
        </w:rPr>
        <w:t>工期。严格执行工程设计文件审查、重大设计变更管</w:t>
      </w:r>
      <w:r>
        <w:rPr>
          <w:spacing w:val="-9"/>
        </w:rPr>
        <w:t>理、质量信</w:t>
      </w:r>
      <w:r>
        <w:t xml:space="preserve"> </w:t>
      </w:r>
      <w:r>
        <w:rPr>
          <w:spacing w:val="-16"/>
        </w:rPr>
        <w:t>息公示、业主开放、分户验收、先验房后收房、竣工验收</w:t>
      </w:r>
      <w:r>
        <w:rPr>
          <w:spacing w:val="-17"/>
        </w:rPr>
        <w:t>等制度，</w:t>
      </w:r>
      <w:r>
        <w:t xml:space="preserve"> </w:t>
      </w:r>
      <w:r>
        <w:rPr>
          <w:spacing w:val="-8"/>
        </w:rPr>
        <w:t>加强工程建设管理重要环节管控。严禁未取得许可手</w:t>
      </w:r>
      <w:r>
        <w:rPr>
          <w:spacing w:val="-9"/>
        </w:rPr>
        <w:t>续擅自开工</w:t>
      </w:r>
      <w:r>
        <w:t xml:space="preserve"> </w:t>
      </w:r>
      <w:r>
        <w:rPr>
          <w:spacing w:val="-8"/>
        </w:rPr>
        <w:t>建设，严禁未办理竣工验收手续擅自交付使用。落实</w:t>
      </w:r>
      <w:r>
        <w:rPr>
          <w:spacing w:val="-9"/>
        </w:rPr>
        <w:t>工程质量终</w:t>
      </w:r>
      <w:r>
        <w:t xml:space="preserve"> </w:t>
      </w:r>
      <w:r>
        <w:rPr>
          <w:spacing w:val="-8"/>
        </w:rPr>
        <w:t>身责任制，按照《山东省住房和城乡建设厅关于调整</w:t>
      </w:r>
      <w:r>
        <w:rPr>
          <w:spacing w:val="-9"/>
        </w:rPr>
        <w:t>新建住宅工</w:t>
      </w:r>
      <w:r>
        <w:t xml:space="preserve"> </w:t>
      </w:r>
      <w:r>
        <w:rPr>
          <w:spacing w:val="-15"/>
        </w:rPr>
        <w:t>程质量保修期的指导意见》（鲁建质安字</w:t>
      </w:r>
      <w:r>
        <w:rPr>
          <w:rFonts w:ascii="宋体" w:hAnsi="宋体" w:eastAsia="宋体" w:cs="宋体"/>
          <w:spacing w:val="-15"/>
        </w:rPr>
        <w:t>﹝</w:t>
      </w:r>
      <w:r>
        <w:rPr>
          <w:spacing w:val="-15"/>
        </w:rPr>
        <w:t>2022</w:t>
      </w:r>
      <w:r>
        <w:rPr>
          <w:spacing w:val="-16"/>
        </w:rPr>
        <w:t xml:space="preserve"> </w:t>
      </w:r>
      <w:r>
        <w:rPr>
          <w:rFonts w:ascii="宋体" w:hAnsi="宋体" w:eastAsia="宋体" w:cs="宋体"/>
          <w:spacing w:val="-16"/>
        </w:rPr>
        <w:t>)</w:t>
      </w:r>
      <w:r>
        <w:rPr>
          <w:spacing w:val="-16"/>
        </w:rPr>
        <w:t>4</w:t>
      </w:r>
      <w:r>
        <w:rPr>
          <w:spacing w:val="-59"/>
        </w:rPr>
        <w:t xml:space="preserve"> </w:t>
      </w:r>
      <w:r>
        <w:rPr>
          <w:spacing w:val="-16"/>
        </w:rPr>
        <w:t>号）的规定履</w:t>
      </w:r>
      <w:r>
        <w:t xml:space="preserve"> </w:t>
      </w:r>
      <w:r>
        <w:rPr>
          <w:spacing w:val="-8"/>
        </w:rPr>
        <w:t>行质量保修责任，已完成交付的项目开发公司注销前</w:t>
      </w:r>
      <w:r>
        <w:rPr>
          <w:spacing w:val="-9"/>
        </w:rPr>
        <w:t>，要明确质</w:t>
      </w:r>
      <w:r>
        <w:t xml:space="preserve"> </w:t>
      </w:r>
      <w:r>
        <w:rPr>
          <w:spacing w:val="-13"/>
        </w:rPr>
        <w:t>量保修责任的承接主体。</w:t>
      </w:r>
    </w:p>
    <w:p w14:paraId="144899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2"/>
        <w:textAlignment w:val="baseline"/>
        <w:rPr>
          <w:spacing w:val="-11"/>
        </w:rPr>
      </w:pPr>
      <w:r>
        <w:rPr>
          <w:rFonts w:ascii="KaiTi_GB2312" w:hAnsi="KaiTi_GB2312" w:eastAsia="KaiTi_GB2312" w:cs="KaiTi_GB2312"/>
          <w:spacing w:val="-2"/>
        </w:rPr>
        <w:t>（十三）压实施工单位主体责任。</w:t>
      </w:r>
      <w:r>
        <w:rPr>
          <w:spacing w:val="-2"/>
        </w:rPr>
        <w:t>施工总承包单位对建筑工</w:t>
      </w:r>
      <w:r>
        <w:rPr>
          <w:spacing w:val="1"/>
        </w:rPr>
        <w:t xml:space="preserve"> </w:t>
      </w:r>
      <w:r>
        <w:rPr>
          <w:spacing w:val="-9"/>
        </w:rPr>
        <w:t>程施工质量负主体责任，要建立健全项目管理机构，建立岗位责</w:t>
      </w:r>
      <w:r>
        <w:rPr>
          <w:spacing w:val="16"/>
        </w:rPr>
        <w:t xml:space="preserve"> </w:t>
      </w:r>
      <w:r>
        <w:rPr>
          <w:spacing w:val="-9"/>
        </w:rPr>
        <w:t>任制度，加强关键岗位人员的履职管理，中标后项目经理、技术</w:t>
      </w:r>
      <w:r>
        <w:rPr>
          <w:spacing w:val="17"/>
        </w:rPr>
        <w:t xml:space="preserve"> </w:t>
      </w:r>
      <w:r>
        <w:rPr>
          <w:spacing w:val="-9"/>
        </w:rPr>
        <w:t>负责人、质量负责人等关键岗位人员不得随意撤换，严格到岗履</w:t>
      </w:r>
      <w:r>
        <w:rPr>
          <w:spacing w:val="16"/>
        </w:rPr>
        <w:t xml:space="preserve"> </w:t>
      </w:r>
      <w:r>
        <w:rPr>
          <w:spacing w:val="-9"/>
        </w:rPr>
        <w:t>职。严格按照技术规范标准和经审查合格的施工图设计文件、专项施工方案组织施工，落实“三检一交”制度，确保每一道工序</w:t>
      </w:r>
      <w:r>
        <w:rPr>
          <w:spacing w:val="16"/>
        </w:rPr>
        <w:t xml:space="preserve"> </w:t>
      </w:r>
      <w:r>
        <w:rPr>
          <w:spacing w:val="-8"/>
        </w:rPr>
        <w:t>都符合质量要求。分包单位要服从总包单位的管理，履行</w:t>
      </w:r>
      <w:r>
        <w:rPr>
          <w:spacing w:val="-9"/>
        </w:rPr>
        <w:t>合同约</w:t>
      </w:r>
      <w:r>
        <w:t xml:space="preserve"> </w:t>
      </w:r>
      <w:r>
        <w:rPr>
          <w:spacing w:val="-8"/>
        </w:rPr>
        <w:t>定的质量安全责任，严禁偷工减料。要对易发生住宅工程</w:t>
      </w:r>
      <w:r>
        <w:rPr>
          <w:spacing w:val="-9"/>
        </w:rPr>
        <w:t>质量问</w:t>
      </w:r>
      <w:r>
        <w:t xml:space="preserve"> </w:t>
      </w:r>
      <w:r>
        <w:rPr>
          <w:spacing w:val="-11"/>
        </w:rPr>
        <w:t>题的部位和环节进行重点管控，保证工程质量。</w:t>
      </w:r>
    </w:p>
    <w:p w14:paraId="231C95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2"/>
        <w:textAlignment w:val="baseline"/>
      </w:pPr>
      <w:r>
        <w:rPr>
          <w:rFonts w:ascii="KaiTi_GB2312" w:hAnsi="KaiTi_GB2312" w:eastAsia="KaiTi_GB2312" w:cs="KaiTi_GB2312"/>
          <w:spacing w:val="-2"/>
        </w:rPr>
        <w:t>（十四）压实监理单位监理责任。</w:t>
      </w:r>
      <w:r>
        <w:rPr>
          <w:spacing w:val="-2"/>
        </w:rPr>
        <w:t>监理单位对施工质量承担</w:t>
      </w:r>
      <w:r>
        <w:rPr>
          <w:spacing w:val="1"/>
        </w:rPr>
        <w:t xml:space="preserve"> </w:t>
      </w:r>
      <w:r>
        <w:rPr>
          <w:spacing w:val="-8"/>
        </w:rPr>
        <w:t>监理责任，要充分发挥过程控制作用，认真履行监理职</w:t>
      </w:r>
      <w:r>
        <w:rPr>
          <w:spacing w:val="-9"/>
        </w:rPr>
        <w:t>责，严格</w:t>
      </w:r>
      <w:r>
        <w:t xml:space="preserve"> </w:t>
      </w:r>
      <w:r>
        <w:rPr>
          <w:spacing w:val="-8"/>
        </w:rPr>
        <w:t>审核施工组织设计和专项施工方案，严把材料、工序、</w:t>
      </w:r>
      <w:r>
        <w:rPr>
          <w:spacing w:val="-9"/>
        </w:rPr>
        <w:t>工艺和验</w:t>
      </w:r>
      <w:r>
        <w:t xml:space="preserve"> </w:t>
      </w:r>
      <w:r>
        <w:rPr>
          <w:spacing w:val="-9"/>
        </w:rPr>
        <w:t>收关。对涉及结构安全和使用功能的钢筋、预拌混凝土、防水、</w:t>
      </w:r>
      <w:r>
        <w:rPr>
          <w:spacing w:val="14"/>
        </w:rPr>
        <w:t xml:space="preserve"> </w:t>
      </w:r>
      <w:r>
        <w:rPr>
          <w:spacing w:val="-8"/>
        </w:rPr>
        <w:t>保温、排烟道、门窗、玻璃、地漏等材料、构配件重点</w:t>
      </w:r>
      <w:r>
        <w:rPr>
          <w:spacing w:val="-9"/>
        </w:rPr>
        <w:t>检查，未</w:t>
      </w:r>
      <w:r>
        <w:t xml:space="preserve"> </w:t>
      </w:r>
      <w:r>
        <w:rPr>
          <w:spacing w:val="-16"/>
        </w:rPr>
        <w:t>经进场检验或检验检测达不到要求的，严禁使用。严格落实旁站、</w:t>
      </w:r>
      <w:r>
        <w:rPr>
          <w:spacing w:val="13"/>
        </w:rPr>
        <w:t xml:space="preserve"> </w:t>
      </w:r>
      <w:r>
        <w:rPr>
          <w:spacing w:val="-8"/>
        </w:rPr>
        <w:t>巡视、见证取样、平行检验检查制度，对主要受力钢筋</w:t>
      </w:r>
      <w:r>
        <w:rPr>
          <w:spacing w:val="-9"/>
        </w:rPr>
        <w:t>、悬挑构</w:t>
      </w:r>
      <w:r>
        <w:t xml:space="preserve"> </w:t>
      </w:r>
      <w:r>
        <w:rPr>
          <w:spacing w:val="-8"/>
        </w:rPr>
        <w:t>件、防水、保温等关键部位、关键节点实施举牌验收。</w:t>
      </w:r>
      <w:r>
        <w:rPr>
          <w:spacing w:val="-9"/>
        </w:rPr>
        <w:t>发现质量</w:t>
      </w:r>
      <w:r>
        <w:t xml:space="preserve"> </w:t>
      </w:r>
      <w:r>
        <w:rPr>
          <w:spacing w:val="-8"/>
        </w:rPr>
        <w:t>安全隐患，督促闭环整改，施工单位拒不整改的，及时</w:t>
      </w:r>
      <w:r>
        <w:rPr>
          <w:spacing w:val="-9"/>
        </w:rPr>
        <w:t>向房地产</w:t>
      </w:r>
      <w:r>
        <w:t xml:space="preserve"> </w:t>
      </w:r>
      <w:r>
        <w:rPr>
          <w:spacing w:val="-12"/>
        </w:rPr>
        <w:t>开发企业和市工程建设服务中心报告。</w:t>
      </w:r>
    </w:p>
    <w:p w14:paraId="33F7C2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63"/>
        <w:textAlignment w:val="baseline"/>
      </w:pPr>
      <w:r>
        <w:rPr>
          <w:rFonts w:ascii="KaiTi_GB2312" w:hAnsi="KaiTi_GB2312" w:eastAsia="KaiTi_GB2312" w:cs="KaiTi_GB2312"/>
          <w:spacing w:val="-1"/>
        </w:rPr>
        <w:t>（十五）压实勘察、设计责任。</w:t>
      </w:r>
      <w:r>
        <w:rPr>
          <w:spacing w:val="-1"/>
        </w:rPr>
        <w:t>勘察、设计单位要对勘察、</w:t>
      </w:r>
      <w:r>
        <w:rPr>
          <w:spacing w:val="13"/>
        </w:rPr>
        <w:t xml:space="preserve"> </w:t>
      </w:r>
      <w:r>
        <w:rPr>
          <w:spacing w:val="-8"/>
        </w:rPr>
        <w:t>设计成果质量承担主体责任，要建立健全质量保证体系，明确勘</w:t>
      </w:r>
      <w:r>
        <w:t xml:space="preserve"> </w:t>
      </w:r>
      <w:r>
        <w:rPr>
          <w:spacing w:val="-8"/>
        </w:rPr>
        <w:t>察设计人员和项目负责人的职责，落实项目负责人质量终身责任</w:t>
      </w:r>
      <w:r>
        <w:t xml:space="preserve"> </w:t>
      </w:r>
      <w:r>
        <w:rPr>
          <w:spacing w:val="-8"/>
        </w:rPr>
        <w:t>制。设计文件要把住宅隔声、防串味、防渗漏、防开裂措施等设</w:t>
      </w:r>
      <w:r>
        <w:t xml:space="preserve"> </w:t>
      </w:r>
      <w:r>
        <w:rPr>
          <w:spacing w:val="-8"/>
        </w:rPr>
        <w:t>计作为重要内容之一。落实地基基础、主体结构、外墙保温等关</w:t>
      </w:r>
      <w:r>
        <w:t xml:space="preserve"> </w:t>
      </w:r>
      <w:r>
        <w:rPr>
          <w:spacing w:val="-16"/>
        </w:rPr>
        <w:t>键环节设计深度，不得以“优化设计”等名义变相降低设计标准。</w:t>
      </w:r>
      <w:r>
        <w:rPr>
          <w:spacing w:val="11"/>
        </w:rPr>
        <w:t xml:space="preserve"> </w:t>
      </w:r>
      <w:r>
        <w:rPr>
          <w:spacing w:val="-16"/>
        </w:rPr>
        <w:t>严格执行《住宅设计标准》（DB37/T5323）《住宅工程常见问题防</w:t>
      </w:r>
      <w:r>
        <w:rPr>
          <w:spacing w:val="1"/>
        </w:rPr>
        <w:t xml:space="preserve"> </w:t>
      </w:r>
      <w:r>
        <w:rPr>
          <w:spacing w:val="-16"/>
        </w:rPr>
        <w:t>控技术标准》（DB37/T5157</w:t>
      </w:r>
      <w:r>
        <w:rPr>
          <w:spacing w:val="-121"/>
        </w:rPr>
        <w:t>），</w:t>
      </w:r>
      <w:r>
        <w:rPr>
          <w:spacing w:val="-16"/>
        </w:rPr>
        <w:t>编制易发问</w:t>
      </w:r>
      <w:r>
        <w:rPr>
          <w:spacing w:val="-17"/>
        </w:rPr>
        <w:t>题防控施工图设计专篇，</w:t>
      </w:r>
      <w:r>
        <w:rPr>
          <w:spacing w:val="-9"/>
        </w:rPr>
        <w:t>任何单位和个人不得擅自修改经审查合格的施工图，确需修改的</w:t>
      </w:r>
      <w:r>
        <w:rPr>
          <w:spacing w:val="15"/>
        </w:rPr>
        <w:t xml:space="preserve"> </w:t>
      </w:r>
      <w:r>
        <w:rPr>
          <w:spacing w:val="-8"/>
        </w:rPr>
        <w:t>重大设计变更由设计单位项目负责人和专业负责人共同签</w:t>
      </w:r>
      <w:r>
        <w:rPr>
          <w:spacing w:val="-9"/>
        </w:rPr>
        <w:t>发，加</w:t>
      </w:r>
      <w:r>
        <w:t xml:space="preserve"> </w:t>
      </w:r>
      <w:r>
        <w:rPr>
          <w:spacing w:val="-8"/>
        </w:rPr>
        <w:t>盖执业注册印章，送原施工图审查机构重新审查。勘察、设</w:t>
      </w:r>
      <w:r>
        <w:rPr>
          <w:spacing w:val="-9"/>
        </w:rPr>
        <w:t>计单</w:t>
      </w:r>
      <w:r>
        <w:t xml:space="preserve"> </w:t>
      </w:r>
      <w:r>
        <w:rPr>
          <w:spacing w:val="-8"/>
        </w:rPr>
        <w:t>位要参与施工过程中的质量问题分析，对涉及勘察设计缺陷</w:t>
      </w:r>
      <w:r>
        <w:rPr>
          <w:spacing w:val="-9"/>
        </w:rPr>
        <w:t>的问</w:t>
      </w:r>
      <w:r>
        <w:t xml:space="preserve"> </w:t>
      </w:r>
      <w:r>
        <w:rPr>
          <w:spacing w:val="-19"/>
        </w:rPr>
        <w:t>题提供技术处理方案。勘察、设计单位项目负责人要参加地基（桩</w:t>
      </w:r>
      <w:r>
        <w:rPr>
          <w:spacing w:val="5"/>
        </w:rPr>
        <w:t xml:space="preserve"> </w:t>
      </w:r>
      <w:r>
        <w:rPr>
          <w:spacing w:val="-19"/>
        </w:rPr>
        <w:t>基）、地基与基础分部分项工程的验收和竣工验收；设计单位项目</w:t>
      </w:r>
      <w:r>
        <w:rPr>
          <w:spacing w:val="4"/>
        </w:rPr>
        <w:t xml:space="preserve"> </w:t>
      </w:r>
      <w:r>
        <w:rPr>
          <w:spacing w:val="-11"/>
        </w:rPr>
        <w:t>负责人要参加主体结构、节能分部工程的验收。</w:t>
      </w:r>
    </w:p>
    <w:p w14:paraId="28DBAE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四、提升监管效能</w:t>
      </w:r>
    </w:p>
    <w:p w14:paraId="2153EF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58"/>
        <w:textAlignment w:val="baseline"/>
      </w:pPr>
      <w:r>
        <w:rPr>
          <w:rFonts w:ascii="KaiTi_GB2312" w:hAnsi="KaiTi_GB2312" w:eastAsia="KaiTi_GB2312" w:cs="KaiTi_GB2312"/>
          <w:spacing w:val="-1"/>
        </w:rPr>
        <w:t>（十六）强化工程质量监督。</w:t>
      </w:r>
      <w:r>
        <w:rPr>
          <w:spacing w:val="-1"/>
        </w:rPr>
        <w:t>持续加强监督业务培训学习，</w:t>
      </w:r>
      <w:r>
        <w:rPr>
          <w:spacing w:val="15"/>
        </w:rPr>
        <w:t xml:space="preserve"> </w:t>
      </w:r>
      <w:r>
        <w:rPr>
          <w:spacing w:val="-8"/>
        </w:rPr>
        <w:t>不断增强监督人员业务能力。按照“谁监督、谁负责</w:t>
      </w:r>
      <w:r>
        <w:rPr>
          <w:spacing w:val="-9"/>
        </w:rPr>
        <w:t>”的基本要</w:t>
      </w:r>
      <w:r>
        <w:t xml:space="preserve"> </w:t>
      </w:r>
      <w:r>
        <w:rPr>
          <w:spacing w:val="-8"/>
        </w:rPr>
        <w:t>求，以项目监督工程师负责制为依托，建立网格化工</w:t>
      </w:r>
      <w:r>
        <w:rPr>
          <w:spacing w:val="-9"/>
        </w:rPr>
        <w:t>程质量安全</w:t>
      </w:r>
      <w:r>
        <w:t xml:space="preserve"> </w:t>
      </w:r>
      <w:r>
        <w:rPr>
          <w:spacing w:val="-16"/>
        </w:rPr>
        <w:t>监管制度，落实管理人员岗位责任制、限时办结制、监督交底制、</w:t>
      </w:r>
      <w:r>
        <w:rPr>
          <w:spacing w:val="11"/>
        </w:rPr>
        <w:t xml:space="preserve"> </w:t>
      </w:r>
      <w:r>
        <w:rPr>
          <w:spacing w:val="-8"/>
        </w:rPr>
        <w:t>重点环节现场抽查等制度。严把主要工程材料及建设</w:t>
      </w:r>
      <w:r>
        <w:rPr>
          <w:spacing w:val="-9"/>
        </w:rPr>
        <w:t>工程实体质</w:t>
      </w:r>
      <w:r>
        <w:t xml:space="preserve"> </w:t>
      </w:r>
      <w:r>
        <w:rPr>
          <w:spacing w:val="-8"/>
        </w:rPr>
        <w:t>量，严格监督工程参建各方责任主体责任落实；开展</w:t>
      </w:r>
      <w:r>
        <w:rPr>
          <w:spacing w:val="-9"/>
        </w:rPr>
        <w:t>质量安全标</w:t>
      </w:r>
      <w:r>
        <w:t xml:space="preserve"> </w:t>
      </w:r>
      <w:r>
        <w:rPr>
          <w:spacing w:val="-8"/>
        </w:rPr>
        <w:t>准化工地建设，推进行为标准化和实体管控标准化。</w:t>
      </w:r>
      <w:r>
        <w:rPr>
          <w:spacing w:val="-9"/>
        </w:rPr>
        <w:t>加快智慧工</w:t>
      </w:r>
      <w:r>
        <w:t xml:space="preserve"> </w:t>
      </w:r>
      <w:r>
        <w:rPr>
          <w:spacing w:val="-18"/>
        </w:rPr>
        <w:t>地管理平台建设，综合运用“线上+线下”“</w:t>
      </w:r>
      <w:r>
        <w:rPr>
          <w:spacing w:val="-19"/>
        </w:rPr>
        <w:t>监管+服务”模式，强</w:t>
      </w:r>
      <w:r>
        <w:t xml:space="preserve"> </w:t>
      </w:r>
      <w:r>
        <w:rPr>
          <w:spacing w:val="-10"/>
        </w:rPr>
        <w:t>化日常巡查、专项检查和重点督查，提高网格</w:t>
      </w:r>
      <w:r>
        <w:rPr>
          <w:spacing w:val="-11"/>
        </w:rPr>
        <w:t>化监管效能。</w:t>
      </w:r>
    </w:p>
    <w:p w14:paraId="1F0915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93"/>
        <w:textAlignment w:val="baseline"/>
      </w:pPr>
      <w:r>
        <w:rPr>
          <w:rFonts w:ascii="KaiTi_GB2312" w:hAnsi="KaiTi_GB2312" w:eastAsia="KaiTi_GB2312" w:cs="KaiTi_GB2312"/>
          <w:spacing w:val="-3"/>
        </w:rPr>
        <w:t>（十七）严格检测机构监管。</w:t>
      </w:r>
      <w:r>
        <w:rPr>
          <w:spacing w:val="-3"/>
        </w:rPr>
        <w:t>对我市辖区内</w:t>
      </w:r>
      <w:r>
        <w:rPr>
          <w:spacing w:val="-4"/>
        </w:rPr>
        <w:t>的工程检测机构</w:t>
      </w:r>
      <w:r>
        <w:t xml:space="preserve"> </w:t>
      </w:r>
      <w:r>
        <w:rPr>
          <w:spacing w:val="-8"/>
        </w:rPr>
        <w:t>开展专项抽查和能力验证。依法查处出具虚假报告、不</w:t>
      </w:r>
      <w:r>
        <w:rPr>
          <w:spacing w:val="-9"/>
        </w:rPr>
        <w:t>实结论、</w:t>
      </w:r>
      <w:r>
        <w:t xml:space="preserve"> </w:t>
      </w:r>
      <w:r>
        <w:rPr>
          <w:spacing w:val="-8"/>
        </w:rPr>
        <w:t>冒用其他机构名义出具报告、超资质检测等违法违规行</w:t>
      </w:r>
      <w:r>
        <w:rPr>
          <w:spacing w:val="-9"/>
        </w:rPr>
        <w:t>为。实施</w:t>
      </w:r>
      <w:r>
        <w:t xml:space="preserve"> </w:t>
      </w:r>
      <w:r>
        <w:rPr>
          <w:spacing w:val="-10"/>
        </w:rPr>
        <w:t>检测机构通过向社会承诺、提供查询平台方式接受社会</w:t>
      </w:r>
      <w:r>
        <w:rPr>
          <w:spacing w:val="-11"/>
        </w:rPr>
        <w:t>监督。</w:t>
      </w:r>
    </w:p>
    <w:p w14:paraId="511457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20" w:firstLineChars="200"/>
        <w:textAlignment w:val="baseline"/>
        <w:rPr>
          <w:spacing w:val="-8"/>
        </w:rPr>
      </w:pPr>
      <w:r>
        <w:rPr>
          <w:rFonts w:ascii="KaiTi_GB2312" w:hAnsi="KaiTi_GB2312" w:eastAsia="KaiTi_GB2312" w:cs="KaiTi_GB2312"/>
          <w:spacing w:val="-5"/>
        </w:rPr>
        <w:t>（十八）引入社会监督机制。</w:t>
      </w:r>
      <w:r>
        <w:rPr>
          <w:spacing w:val="-8"/>
        </w:rPr>
        <w:t xml:space="preserve">建立工程质量信息公示制度，房地产开发企业要在施工过程中主动公开工程基本信息、参建单 </w:t>
      </w:r>
      <w:r>
        <w:rPr>
          <w:spacing w:val="-8"/>
        </w:rPr>
        <w:t xml:space="preserve">位及项目负责人信息、施工许可证等信息。推行业主开放活动， </w:t>
      </w:r>
      <w:r>
        <w:rPr>
          <w:spacing w:val="-8"/>
        </w:rPr>
        <w:t xml:space="preserve">房地产开发企业在工程主体结构分部工程完成后、装饰装修施工 </w:t>
      </w:r>
      <w:r>
        <w:rPr>
          <w:spacing w:val="-8"/>
        </w:rPr>
        <w:t xml:space="preserve">中，分阶段、分批次组织业主现场查验。竣工后，要在工程显著 部位镶嵌永久性铭牌，载明工程名称和建设、勘察、设计、施工、 </w:t>
      </w:r>
      <w:r>
        <w:rPr>
          <w:spacing w:val="-8"/>
        </w:rPr>
        <w:t>监理等单位名称、项目负责人姓名，接受社会监督。工程铭牌规 格尺寸不小于 500mm ×700mm。</w:t>
      </w:r>
    </w:p>
    <w:p w14:paraId="1993A7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90"/>
        <w:textAlignment w:val="baseline"/>
      </w:pPr>
      <w:r>
        <w:rPr>
          <w:rFonts w:ascii="KaiTi_GB2312" w:hAnsi="KaiTi_GB2312" w:eastAsia="KaiTi_GB2312" w:cs="KaiTi_GB2312"/>
          <w:spacing w:val="-3"/>
        </w:rPr>
        <w:t>（十九）深化信用评价管理。</w:t>
      </w:r>
      <w:r>
        <w:rPr>
          <w:spacing w:val="-2"/>
        </w:rPr>
        <w:t>开展房地产开发企业、勘察、</w:t>
      </w:r>
      <w:r>
        <w:rPr>
          <w:spacing w:val="14"/>
        </w:rPr>
        <w:t xml:space="preserve"> </w:t>
      </w:r>
      <w:r>
        <w:rPr>
          <w:spacing w:val="-16"/>
        </w:rPr>
        <w:t>设计、施工、监理、质量检测、商品混凝土等市场主体信用</w:t>
      </w:r>
      <w:r>
        <w:rPr>
          <w:spacing w:val="-17"/>
        </w:rPr>
        <w:t>评价，</w:t>
      </w:r>
      <w:r>
        <w:t xml:space="preserve"> </w:t>
      </w:r>
      <w:r>
        <w:rPr>
          <w:spacing w:val="-8"/>
        </w:rPr>
        <w:t>公示失信主体信息。对信用评价等次较低企业及其关</w:t>
      </w:r>
      <w:r>
        <w:rPr>
          <w:spacing w:val="-9"/>
        </w:rPr>
        <w:t>联项目实施</w:t>
      </w:r>
      <w:r>
        <w:t xml:space="preserve"> </w:t>
      </w:r>
      <w:r>
        <w:rPr>
          <w:spacing w:val="-17"/>
        </w:rPr>
        <w:t>差异化监管。</w:t>
      </w:r>
    </w:p>
    <w:p w14:paraId="3EFDE1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481"/>
        <w:textAlignment w:val="baseline"/>
      </w:pPr>
      <w:r>
        <w:rPr>
          <w:rFonts w:ascii="KaiTi_GB2312" w:hAnsi="KaiTi_GB2312" w:eastAsia="KaiTi_GB2312" w:cs="KaiTi_GB2312"/>
          <w:spacing w:val="-3"/>
        </w:rPr>
        <w:t>（二十）加大执法处罚力度。</w:t>
      </w:r>
      <w:r>
        <w:rPr>
          <w:spacing w:val="-3"/>
        </w:rPr>
        <w:t>强化工程质量</w:t>
      </w:r>
      <w:r>
        <w:rPr>
          <w:spacing w:val="-4"/>
        </w:rPr>
        <w:t>监管履职，公开</w:t>
      </w:r>
      <w:r>
        <w:t xml:space="preserve"> </w:t>
      </w:r>
      <w:r>
        <w:rPr>
          <w:spacing w:val="-9"/>
        </w:rPr>
        <w:t>责任清单和裁量基准，加强行政审批、监督检查、行政处罚“三</w:t>
      </w:r>
      <w:r>
        <w:rPr>
          <w:spacing w:val="12"/>
        </w:rPr>
        <w:t xml:space="preserve"> </w:t>
      </w:r>
      <w:r>
        <w:rPr>
          <w:spacing w:val="-19"/>
        </w:rPr>
        <w:t>段协同”，对在监督检查、投诉举报、舆情处</w:t>
      </w:r>
      <w:r>
        <w:rPr>
          <w:spacing w:val="-20"/>
        </w:rPr>
        <w:t>置中发现的重大质量</w:t>
      </w:r>
      <w:r>
        <w:t xml:space="preserve"> </w:t>
      </w:r>
      <w:r>
        <w:rPr>
          <w:spacing w:val="-12"/>
        </w:rPr>
        <w:t>安全隐患挂牌督办，依法依规追究责任。</w:t>
      </w:r>
    </w:p>
    <w:p w14:paraId="3A93E3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148245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670742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</w:pPr>
      <w:r>
        <w:rPr>
          <w:spacing w:val="-11"/>
        </w:rPr>
        <w:t>附件：提升住宅工程质量相关技术措施</w:t>
      </w:r>
    </w:p>
    <w:p w14:paraId="5AD512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23E4C8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3C7822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right"/>
        <w:textAlignment w:val="baseline"/>
      </w:pPr>
      <w:r>
        <w:rPr>
          <w:spacing w:val="-8"/>
        </w:rPr>
        <w:t>滕州市住房和城乡建设局</w:t>
      </w:r>
    </w:p>
    <w:p w14:paraId="51D209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right"/>
        <w:textAlignment w:val="baseline"/>
      </w:pPr>
      <w:r>
        <w:rPr>
          <w:spacing w:val="-16"/>
        </w:rPr>
        <w:t>2025</w:t>
      </w:r>
      <w:r>
        <w:rPr>
          <w:spacing w:val="-62"/>
        </w:rPr>
        <w:t xml:space="preserve"> </w:t>
      </w:r>
      <w:r>
        <w:rPr>
          <w:spacing w:val="-16"/>
        </w:rPr>
        <w:t>年</w:t>
      </w:r>
      <w:r>
        <w:rPr>
          <w:spacing w:val="-62"/>
        </w:rPr>
        <w:t xml:space="preserve"> </w:t>
      </w:r>
      <w:r>
        <w:rPr>
          <w:spacing w:val="-16"/>
        </w:rPr>
        <w:t>6</w:t>
      </w:r>
      <w:r>
        <w:rPr>
          <w:spacing w:val="-58"/>
        </w:rPr>
        <w:t xml:space="preserve"> </w:t>
      </w:r>
      <w:r>
        <w:rPr>
          <w:spacing w:val="-16"/>
        </w:rPr>
        <w:t>月</w:t>
      </w:r>
      <w:r>
        <w:rPr>
          <w:spacing w:val="-61"/>
        </w:rPr>
        <w:t xml:space="preserve"> </w:t>
      </w:r>
      <w:r>
        <w:rPr>
          <w:spacing w:val="-16"/>
        </w:rPr>
        <w:t>6 日</w:t>
      </w:r>
    </w:p>
    <w:p w14:paraId="3EC007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right"/>
        <w:textAlignment w:val="baseline"/>
        <w:sectPr>
          <w:footerReference r:id="rId5" w:type="default"/>
          <w:pgSz w:w="11906" w:h="16839"/>
          <w:pgMar w:top="1431" w:right="1477" w:bottom="1410" w:left="1595" w:header="0" w:footer="1097" w:gutter="0"/>
          <w:pgNumType w:fmt="numberInDash"/>
          <w:cols w:space="720" w:num="1"/>
        </w:sectPr>
      </w:pPr>
    </w:p>
    <w:p w14:paraId="79FCA9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60C7CB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</w:rPr>
        <w:t>提升住宅工程质量相关技术措施</w:t>
      </w:r>
    </w:p>
    <w:p w14:paraId="2D795D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  <w:rPr>
          <w:rFonts w:ascii="Arial"/>
          <w:sz w:val="21"/>
        </w:rPr>
      </w:pPr>
    </w:p>
    <w:p w14:paraId="39B94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0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一、住宅工程防渗漏技术措施</w:t>
      </w:r>
    </w:p>
    <w:p w14:paraId="7F6F18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3"/>
        <w:textAlignment w:val="baseline"/>
      </w:pPr>
      <w:r>
        <w:rPr>
          <w:spacing w:val="-10"/>
        </w:rPr>
        <w:t>（一）住宅卫生间、厨房、浴室、设有配水点的封闭阳</w:t>
      </w:r>
      <w:r>
        <w:rPr>
          <w:spacing w:val="-11"/>
        </w:rPr>
        <w:t>台、</w:t>
      </w:r>
      <w:r>
        <w:t xml:space="preserve"> </w:t>
      </w:r>
      <w:r>
        <w:rPr>
          <w:spacing w:val="-8"/>
        </w:rPr>
        <w:t>屋顶水箱间、独立水容器等有水房间楼地面防水等级</w:t>
      </w:r>
      <w:r>
        <w:rPr>
          <w:spacing w:val="-9"/>
        </w:rPr>
        <w:t>要为一级，</w:t>
      </w:r>
      <w:r>
        <w:t xml:space="preserve"> </w:t>
      </w:r>
      <w:r>
        <w:rPr>
          <w:spacing w:val="-10"/>
        </w:rPr>
        <w:t>防水做法不要少于</w:t>
      </w:r>
      <w:r>
        <w:rPr>
          <w:spacing w:val="-65"/>
        </w:rPr>
        <w:t xml:space="preserve"> </w:t>
      </w:r>
      <w:r>
        <w:rPr>
          <w:spacing w:val="-10"/>
        </w:rPr>
        <w:t>2</w:t>
      </w:r>
      <w:r>
        <w:rPr>
          <w:spacing w:val="-70"/>
        </w:rPr>
        <w:t xml:space="preserve"> </w:t>
      </w:r>
      <w:r>
        <w:rPr>
          <w:spacing w:val="-10"/>
        </w:rPr>
        <w:t>道，防水涂料或防水卷材</w:t>
      </w:r>
      <w:r>
        <w:rPr>
          <w:spacing w:val="-11"/>
        </w:rPr>
        <w:t>不要少于</w:t>
      </w:r>
      <w:r>
        <w:rPr>
          <w:spacing w:val="-57"/>
        </w:rPr>
        <w:t xml:space="preserve"> </w:t>
      </w:r>
      <w:r>
        <w:rPr>
          <w:spacing w:val="-11"/>
        </w:rPr>
        <w:t>1</w:t>
      </w:r>
      <w:r>
        <w:rPr>
          <w:spacing w:val="-69"/>
        </w:rPr>
        <w:t xml:space="preserve"> </w:t>
      </w:r>
      <w:r>
        <w:rPr>
          <w:spacing w:val="-11"/>
        </w:rPr>
        <w:t>道。防</w:t>
      </w:r>
      <w:r>
        <w:t xml:space="preserve"> </w:t>
      </w:r>
      <w:r>
        <w:rPr>
          <w:spacing w:val="-7"/>
        </w:rPr>
        <w:t>水层在门口处要水平延展，且向外延展的长</w:t>
      </w:r>
      <w:r>
        <w:rPr>
          <w:spacing w:val="-8"/>
        </w:rPr>
        <w:t>度不要小于 500mm，</w:t>
      </w:r>
      <w:r>
        <w:t xml:space="preserve"> </w:t>
      </w:r>
      <w:r>
        <w:rPr>
          <w:spacing w:val="-8"/>
        </w:rPr>
        <w:t>向两侧延展的宽度不要小于 200mm，沿门洞口外侧上翻不要小于</w:t>
      </w:r>
      <w:r>
        <w:rPr>
          <w:spacing w:val="18"/>
        </w:rPr>
        <w:t xml:space="preserve"> </w:t>
      </w:r>
      <w:r>
        <w:rPr>
          <w:spacing w:val="-5"/>
        </w:rPr>
        <w:t>250mm。</w:t>
      </w:r>
    </w:p>
    <w:p w14:paraId="7B5217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3"/>
        <w:textAlignment w:val="baseline"/>
      </w:pPr>
      <w:r>
        <w:rPr>
          <w:spacing w:val="-9"/>
        </w:rPr>
        <w:t>（二）卫生间淋浴区墙面（不仅限于洒水喷头所在墙面）防</w:t>
      </w:r>
      <w:r>
        <w:rPr>
          <w:spacing w:val="7"/>
        </w:rPr>
        <w:t xml:space="preserve"> </w:t>
      </w:r>
      <w:r>
        <w:rPr>
          <w:spacing w:val="-11"/>
        </w:rPr>
        <w:t>水层翻起高度不要小于</w:t>
      </w:r>
      <w:r>
        <w:rPr>
          <w:spacing w:val="-64"/>
        </w:rPr>
        <w:t xml:space="preserve"> </w:t>
      </w:r>
      <w:r>
        <w:rPr>
          <w:spacing w:val="-11"/>
        </w:rPr>
        <w:t>2000mm，且不要低于淋</w:t>
      </w:r>
      <w:r>
        <w:rPr>
          <w:spacing w:val="-12"/>
        </w:rPr>
        <w:t>浴喷淋口高度。盥</w:t>
      </w:r>
      <w:r>
        <w:t xml:space="preserve"> </w:t>
      </w:r>
      <w:r>
        <w:rPr>
          <w:spacing w:val="-12"/>
        </w:rPr>
        <w:t>洗池盆等用水处墙面防水层翻起高度不要小于</w:t>
      </w:r>
      <w:r>
        <w:rPr>
          <w:spacing w:val="-41"/>
        </w:rPr>
        <w:t xml:space="preserve"> </w:t>
      </w:r>
      <w:r>
        <w:rPr>
          <w:spacing w:val="-12"/>
        </w:rPr>
        <w:t>1200mm，墙面其他</w:t>
      </w:r>
      <w:r>
        <w:t xml:space="preserve"> </w:t>
      </w:r>
      <w:r>
        <w:rPr>
          <w:spacing w:val="-8"/>
        </w:rPr>
        <w:t>部位泛水翻起高度不要小于 250mm。其余部分墙面和</w:t>
      </w:r>
      <w:r>
        <w:rPr>
          <w:spacing w:val="-9"/>
        </w:rPr>
        <w:t>顶棚均要设</w:t>
      </w:r>
      <w:r>
        <w:t xml:space="preserve"> </w:t>
      </w:r>
      <w:r>
        <w:rPr>
          <w:spacing w:val="-12"/>
        </w:rPr>
        <w:t>置防潮层。墙面宜用水泥基防水材料。</w:t>
      </w:r>
    </w:p>
    <w:p w14:paraId="1D382B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596" w:firstLineChars="200"/>
        <w:textAlignment w:val="baseline"/>
      </w:pPr>
      <w:r>
        <w:rPr>
          <w:spacing w:val="-11"/>
        </w:rPr>
        <w:t>（三）厨房的楼地面要设置防水层。</w:t>
      </w:r>
    </w:p>
    <w:p w14:paraId="748039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1"/>
        <w:textAlignment w:val="baseline"/>
      </w:pPr>
      <w:r>
        <w:rPr>
          <w:spacing w:val="-8"/>
        </w:rPr>
        <w:t>（四）设有洗衣设备、太阳能水箱的阳台要设置专用给水、</w:t>
      </w:r>
      <w:r>
        <w:rPr>
          <w:spacing w:val="15"/>
        </w:rPr>
        <w:t xml:space="preserve"> </w:t>
      </w:r>
      <w:r>
        <w:rPr>
          <w:spacing w:val="-10"/>
        </w:rPr>
        <w:t>排水管线及专用地漏；配水点水平方向各</w:t>
      </w:r>
      <w:r>
        <w:rPr>
          <w:spacing w:val="-44"/>
        </w:rPr>
        <w:t xml:space="preserve"> </w:t>
      </w:r>
      <w:r>
        <w:rPr>
          <w:spacing w:val="-10"/>
        </w:rPr>
        <w:t>0.50m</w:t>
      </w:r>
      <w:r>
        <w:rPr>
          <w:spacing w:val="-47"/>
        </w:rPr>
        <w:t xml:space="preserve"> </w:t>
      </w:r>
      <w:r>
        <w:rPr>
          <w:spacing w:val="-10"/>
        </w:rPr>
        <w:t>范围内的墙面要</w:t>
      </w:r>
      <w:r>
        <w:t xml:space="preserve"> </w:t>
      </w:r>
      <w:r>
        <w:rPr>
          <w:spacing w:val="-8"/>
        </w:rPr>
        <w:t>设置防水层，防水层距楼地面的高度不要小于 1.20m，且不低于</w:t>
      </w:r>
      <w:r>
        <w:rPr>
          <w:spacing w:val="18"/>
        </w:rPr>
        <w:t xml:space="preserve"> </w:t>
      </w:r>
      <w:r>
        <w:rPr>
          <w:spacing w:val="-13"/>
        </w:rPr>
        <w:t>用水点高度；墙面其他部位泛水翻起高度不要小于</w:t>
      </w:r>
      <w:r>
        <w:rPr>
          <w:spacing w:val="-48"/>
        </w:rPr>
        <w:t xml:space="preserve"> </w:t>
      </w:r>
      <w:r>
        <w:rPr>
          <w:spacing w:val="-13"/>
        </w:rPr>
        <w:t>0.25m；墙面、</w:t>
      </w:r>
      <w:r>
        <w:t xml:space="preserve"> </w:t>
      </w:r>
      <w:r>
        <w:rPr>
          <w:spacing w:val="-8"/>
        </w:rPr>
        <w:t>顶棚宜设置防潮层；楼地面要设置防水层，并</w:t>
      </w:r>
      <w:r>
        <w:rPr>
          <w:spacing w:val="-9"/>
        </w:rPr>
        <w:t>采取有组织排水措</w:t>
      </w:r>
      <w:r>
        <w:t xml:space="preserve"> </w:t>
      </w:r>
      <w:r>
        <w:rPr>
          <w:spacing w:val="-22"/>
        </w:rPr>
        <w:t>施。</w:t>
      </w:r>
    </w:p>
    <w:p w14:paraId="6300AF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0"/>
        <w:textAlignment w:val="baseline"/>
        <w:sectPr>
          <w:footerReference r:id="rId6" w:type="default"/>
          <w:pgSz w:w="11906" w:h="16839"/>
          <w:pgMar w:top="1431" w:right="1475" w:bottom="1410" w:left="1599" w:header="0" w:footer="1099" w:gutter="0"/>
          <w:pgNumType w:fmt="numberInDash"/>
          <w:cols w:space="720" w:num="1"/>
        </w:sectPr>
      </w:pPr>
      <w:r>
        <w:rPr>
          <w:spacing w:val="-16"/>
        </w:rPr>
        <w:t>（五）住宅建筑的电缆井、管道井要在每层楼板处严密封堵。</w:t>
      </w:r>
      <w:r>
        <w:t xml:space="preserve"> </w:t>
      </w:r>
      <w:r>
        <w:rPr>
          <w:spacing w:val="-10"/>
        </w:rPr>
        <w:t>管道井楼层分隔处要设高度不低于</w:t>
      </w:r>
      <w:r>
        <w:rPr>
          <w:spacing w:val="-36"/>
        </w:rPr>
        <w:t xml:space="preserve"> </w:t>
      </w:r>
      <w:r>
        <w:rPr>
          <w:spacing w:val="-10"/>
        </w:rPr>
        <w:t>0.10m</w:t>
      </w:r>
      <w:r>
        <w:rPr>
          <w:spacing w:val="-46"/>
        </w:rPr>
        <w:t xml:space="preserve"> </w:t>
      </w:r>
      <w:r>
        <w:rPr>
          <w:spacing w:val="-10"/>
        </w:rPr>
        <w:t>的挡水槛。管道井要设</w:t>
      </w:r>
    </w:p>
    <w:p w14:paraId="6DDCA3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both"/>
        <w:textAlignment w:val="baseline"/>
      </w:pPr>
      <w:r>
        <w:rPr>
          <w:spacing w:val="-9"/>
        </w:rPr>
        <w:t>置排水设施。管道穿楼板，当设置套管时，套管上口高出楼地面</w:t>
      </w:r>
      <w:r>
        <w:rPr>
          <w:spacing w:val="10"/>
        </w:rPr>
        <w:t xml:space="preserve"> </w:t>
      </w:r>
      <w:r>
        <w:rPr>
          <w:spacing w:val="-11"/>
        </w:rPr>
        <w:t>完成面不要少于</w:t>
      </w:r>
      <w:r>
        <w:rPr>
          <w:spacing w:val="-61"/>
        </w:rPr>
        <w:t xml:space="preserve"> </w:t>
      </w:r>
      <w:r>
        <w:rPr>
          <w:spacing w:val="-11"/>
        </w:rPr>
        <w:t>50mm，穿管与套管之间的缝隙要采用</w:t>
      </w:r>
      <w:r>
        <w:rPr>
          <w:spacing w:val="-12"/>
        </w:rPr>
        <w:t>难燃性密封</w:t>
      </w:r>
      <w:r>
        <w:t xml:space="preserve"> </w:t>
      </w:r>
      <w:r>
        <w:rPr>
          <w:spacing w:val="-16"/>
        </w:rPr>
        <w:t>材料嵌填密实。</w:t>
      </w:r>
    </w:p>
    <w:p w14:paraId="0B1421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right"/>
        <w:textAlignment w:val="baseline"/>
      </w:pPr>
      <w:r>
        <w:rPr>
          <w:spacing w:val="-8"/>
        </w:rPr>
        <w:t>（六）住宅屋面工程防水等级要为一级。防水做法不要少于</w:t>
      </w:r>
    </w:p>
    <w:p w14:paraId="5DE8A8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9"/>
        <w:jc w:val="both"/>
        <w:textAlignment w:val="baseline"/>
      </w:pPr>
      <w:r>
        <w:rPr>
          <w:spacing w:val="-11"/>
        </w:rPr>
        <w:t>3</w:t>
      </w:r>
      <w:r>
        <w:rPr>
          <w:spacing w:val="-44"/>
        </w:rPr>
        <w:t xml:space="preserve"> </w:t>
      </w:r>
      <w:r>
        <w:rPr>
          <w:spacing w:val="-11"/>
        </w:rPr>
        <w:t>道，且要有 1</w:t>
      </w:r>
      <w:r>
        <w:rPr>
          <w:spacing w:val="-43"/>
        </w:rPr>
        <w:t xml:space="preserve"> </w:t>
      </w:r>
      <w:r>
        <w:rPr>
          <w:spacing w:val="-11"/>
        </w:rPr>
        <w:t>道卷材防水。伸出屋面的</w:t>
      </w:r>
      <w:r>
        <w:rPr>
          <w:spacing w:val="-12"/>
        </w:rPr>
        <w:t>井道、烟道要采用现浇</w:t>
      </w:r>
      <w:r>
        <w:t xml:space="preserve"> </w:t>
      </w:r>
      <w:r>
        <w:rPr>
          <w:spacing w:val="-9"/>
        </w:rPr>
        <w:t>混凝土结构。屋面要设置独立的雨水收集或排水系统，不得与阳</w:t>
      </w:r>
      <w:r>
        <w:rPr>
          <w:spacing w:val="5"/>
        </w:rPr>
        <w:t xml:space="preserve"> </w:t>
      </w:r>
      <w:r>
        <w:rPr>
          <w:spacing w:val="-14"/>
        </w:rPr>
        <w:t>台排水及空调冷凝水排水共用。</w:t>
      </w:r>
    </w:p>
    <w:p w14:paraId="6E0D8C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9"/>
        <w:textAlignment w:val="baseline"/>
      </w:pPr>
      <w:r>
        <w:rPr>
          <w:spacing w:val="-8"/>
        </w:rPr>
        <w:t>（七）住宅外墙防水等级要为一级。当采用框架填充墙或砌</w:t>
      </w:r>
      <w:r>
        <w:rPr>
          <w:spacing w:val="5"/>
        </w:rPr>
        <w:t xml:space="preserve"> </w:t>
      </w:r>
      <w:r>
        <w:rPr>
          <w:spacing w:val="-10"/>
        </w:rPr>
        <w:t>体结构外墙时，要设置</w:t>
      </w:r>
      <w:r>
        <w:rPr>
          <w:spacing w:val="-64"/>
        </w:rPr>
        <w:t xml:space="preserve"> </w:t>
      </w:r>
      <w:r>
        <w:rPr>
          <w:spacing w:val="-10"/>
        </w:rPr>
        <w:t>2</w:t>
      </w:r>
      <w:r>
        <w:rPr>
          <w:spacing w:val="-70"/>
        </w:rPr>
        <w:t xml:space="preserve"> </w:t>
      </w:r>
      <w:r>
        <w:rPr>
          <w:spacing w:val="-10"/>
        </w:rPr>
        <w:t>道及以上防水层，其中要设置</w:t>
      </w:r>
      <w:r>
        <w:rPr>
          <w:spacing w:val="-56"/>
        </w:rPr>
        <w:t xml:space="preserve"> </w:t>
      </w:r>
      <w:r>
        <w:rPr>
          <w:spacing w:val="-10"/>
        </w:rPr>
        <w:t>1</w:t>
      </w:r>
      <w:r>
        <w:rPr>
          <w:spacing w:val="-70"/>
        </w:rPr>
        <w:t xml:space="preserve"> </w:t>
      </w:r>
      <w:r>
        <w:rPr>
          <w:spacing w:val="-11"/>
        </w:rPr>
        <w:t>道防水</w:t>
      </w:r>
      <w:r>
        <w:t xml:space="preserve"> </w:t>
      </w:r>
      <w:r>
        <w:rPr>
          <w:spacing w:val="-9"/>
        </w:rPr>
        <w:t>砂浆及</w:t>
      </w:r>
      <w:r>
        <w:rPr>
          <w:spacing w:val="-56"/>
        </w:rPr>
        <w:t xml:space="preserve"> </w:t>
      </w:r>
      <w:r>
        <w:rPr>
          <w:spacing w:val="-9"/>
        </w:rPr>
        <w:t>1</w:t>
      </w:r>
      <w:r>
        <w:rPr>
          <w:spacing w:val="-70"/>
        </w:rPr>
        <w:t xml:space="preserve"> </w:t>
      </w:r>
      <w:r>
        <w:rPr>
          <w:spacing w:val="-9"/>
        </w:rPr>
        <w:t>道防水涂料或其他防水材料；当采用现浇混</w:t>
      </w:r>
      <w:r>
        <w:rPr>
          <w:spacing w:val="-10"/>
        </w:rPr>
        <w:t>凝土外墙、</w:t>
      </w:r>
      <w:r>
        <w:t xml:space="preserve"> </w:t>
      </w:r>
      <w:r>
        <w:rPr>
          <w:spacing w:val="-9"/>
        </w:rPr>
        <w:t>装配式混凝土外墙板时，要设置</w:t>
      </w:r>
      <w:r>
        <w:rPr>
          <w:spacing w:val="-57"/>
        </w:rPr>
        <w:t xml:space="preserve"> </w:t>
      </w:r>
      <w:r>
        <w:rPr>
          <w:spacing w:val="-9"/>
        </w:rPr>
        <w:t>1</w:t>
      </w:r>
      <w:r>
        <w:rPr>
          <w:spacing w:val="-70"/>
        </w:rPr>
        <w:t xml:space="preserve"> </w:t>
      </w:r>
      <w:r>
        <w:rPr>
          <w:spacing w:val="-9"/>
        </w:rPr>
        <w:t>道及以上防水层。</w:t>
      </w:r>
      <w:r>
        <w:rPr>
          <w:spacing w:val="-10"/>
        </w:rPr>
        <w:t>室外挑板与</w:t>
      </w:r>
      <w:r>
        <w:t xml:space="preserve"> </w:t>
      </w:r>
      <w:r>
        <w:rPr>
          <w:spacing w:val="-8"/>
        </w:rPr>
        <w:t>墙体连接处要采取防水措施。预留空调冷媒管穿外墙洞口的内外</w:t>
      </w:r>
      <w:r>
        <w:t xml:space="preserve"> </w:t>
      </w:r>
      <w:r>
        <w:rPr>
          <w:spacing w:val="-11"/>
        </w:rPr>
        <w:t>做套管，向外倾斜</w:t>
      </w:r>
      <w:r>
        <w:rPr>
          <w:spacing w:val="-54"/>
        </w:rPr>
        <w:t xml:space="preserve"> </w:t>
      </w:r>
      <w:r>
        <w:rPr>
          <w:spacing w:val="-11"/>
        </w:rPr>
        <w:t>10°,</w:t>
      </w:r>
      <w:r>
        <w:rPr>
          <w:spacing w:val="94"/>
        </w:rPr>
        <w:t xml:space="preserve"> </w:t>
      </w:r>
      <w:r>
        <w:rPr>
          <w:spacing w:val="-11"/>
        </w:rPr>
        <w:t>内外高差为20mm。外墙孔洞要采用</w:t>
      </w:r>
      <w:r>
        <w:rPr>
          <w:spacing w:val="-75"/>
        </w:rPr>
        <w:t xml:space="preserve"> </w:t>
      </w:r>
      <w:r>
        <w:rPr>
          <w:spacing w:val="-11"/>
        </w:rPr>
        <w:t>C20</w:t>
      </w:r>
      <w:r>
        <w:t xml:space="preserve"> </w:t>
      </w:r>
      <w:r>
        <w:rPr>
          <w:spacing w:val="-8"/>
        </w:rPr>
        <w:t>以上的微膨胀细石混凝土封堵密实；穿墙螺杆孔封堵宜中间采用</w:t>
      </w:r>
      <w:r>
        <w:t xml:space="preserve"> </w:t>
      </w:r>
      <w:r>
        <w:rPr>
          <w:spacing w:val="-3"/>
        </w:rPr>
        <w:t>聚氨酯进行发泡，两侧用防水砂浆封堵严密，封堵厚度 20mm</w:t>
      </w:r>
      <w:r>
        <w:rPr>
          <w:spacing w:val="-61"/>
        </w:rPr>
        <w:t xml:space="preserve"> </w:t>
      </w:r>
      <w:r>
        <w:rPr>
          <w:spacing w:val="-3"/>
        </w:rPr>
        <w:t>~</w:t>
      </w:r>
      <w:r>
        <w:t xml:space="preserve"> </w:t>
      </w:r>
      <w:r>
        <w:rPr>
          <w:spacing w:val="-10"/>
        </w:rPr>
        <w:t>30mm，外侧涂刷 1.5mm</w:t>
      </w:r>
      <w:r>
        <w:rPr>
          <w:spacing w:val="-54"/>
        </w:rPr>
        <w:t xml:space="preserve"> </w:t>
      </w:r>
      <w:r>
        <w:rPr>
          <w:spacing w:val="-10"/>
        </w:rPr>
        <w:t>厚聚氨酯防水涂料。外墙门窗洞口宜采用</w:t>
      </w:r>
      <w:r>
        <w:t xml:space="preserve"> </w:t>
      </w:r>
      <w:r>
        <w:rPr>
          <w:spacing w:val="-15"/>
        </w:rPr>
        <w:t>止水企口工艺。</w:t>
      </w:r>
    </w:p>
    <w:p w14:paraId="79720F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right"/>
        <w:textAlignment w:val="baseline"/>
      </w:pPr>
      <w:r>
        <w:rPr>
          <w:spacing w:val="-8"/>
        </w:rPr>
        <w:t>（八）住宅地下工程防水等级要为一级。防水做法不要少于</w:t>
      </w:r>
    </w:p>
    <w:p w14:paraId="77F10E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26"/>
        <w:jc w:val="both"/>
        <w:textAlignment w:val="baseline"/>
      </w:pPr>
      <w:r>
        <w:rPr>
          <w:spacing w:val="-12"/>
        </w:rPr>
        <w:t>3</w:t>
      </w:r>
      <w:r>
        <w:rPr>
          <w:spacing w:val="-44"/>
        </w:rPr>
        <w:t xml:space="preserve"> </w:t>
      </w:r>
      <w:r>
        <w:rPr>
          <w:spacing w:val="-12"/>
        </w:rPr>
        <w:t>道。要选防水混凝土</w:t>
      </w:r>
      <w:r>
        <w:rPr>
          <w:spacing w:val="-42"/>
        </w:rPr>
        <w:t xml:space="preserve"> </w:t>
      </w:r>
      <w:r>
        <w:rPr>
          <w:spacing w:val="-12"/>
        </w:rPr>
        <w:t>1</w:t>
      </w:r>
      <w:r>
        <w:rPr>
          <w:spacing w:val="-53"/>
        </w:rPr>
        <w:t xml:space="preserve"> </w:t>
      </w:r>
      <w:r>
        <w:rPr>
          <w:spacing w:val="-12"/>
        </w:rPr>
        <w:t>道；外设防水层不少于</w:t>
      </w:r>
      <w:r>
        <w:rPr>
          <w:spacing w:val="-49"/>
        </w:rPr>
        <w:t xml:space="preserve"> </w:t>
      </w:r>
      <w:r>
        <w:rPr>
          <w:spacing w:val="-12"/>
        </w:rPr>
        <w:t>2</w:t>
      </w:r>
      <w:r>
        <w:rPr>
          <w:spacing w:val="-54"/>
        </w:rPr>
        <w:t xml:space="preserve"> </w:t>
      </w:r>
      <w:r>
        <w:rPr>
          <w:spacing w:val="-12"/>
        </w:rPr>
        <w:t>道，其中防水</w:t>
      </w:r>
      <w:r>
        <w:t xml:space="preserve"> </w:t>
      </w:r>
      <w:r>
        <w:rPr>
          <w:spacing w:val="-10"/>
        </w:rPr>
        <w:t>卷材或防水涂料不要少于</w:t>
      </w:r>
      <w:r>
        <w:rPr>
          <w:spacing w:val="-40"/>
        </w:rPr>
        <w:t xml:space="preserve"> </w:t>
      </w:r>
      <w:r>
        <w:rPr>
          <w:spacing w:val="-10"/>
        </w:rPr>
        <w:t>1</w:t>
      </w:r>
      <w:r>
        <w:rPr>
          <w:spacing w:val="-70"/>
        </w:rPr>
        <w:t xml:space="preserve"> </w:t>
      </w:r>
      <w:r>
        <w:rPr>
          <w:spacing w:val="-10"/>
        </w:rPr>
        <w:t>道。基础底板后浇带止水钢板折角向</w:t>
      </w:r>
      <w:r>
        <w:t xml:space="preserve"> </w:t>
      </w:r>
      <w:r>
        <w:rPr>
          <w:spacing w:val="-14"/>
        </w:rPr>
        <w:t>上安装。地下室外墙防水层外侧要设置不小于</w:t>
      </w:r>
      <w:r>
        <w:rPr>
          <w:spacing w:val="-61"/>
        </w:rPr>
        <w:t xml:space="preserve"> </w:t>
      </w:r>
      <w:r>
        <w:rPr>
          <w:spacing w:val="-14"/>
        </w:rPr>
        <w:t>50mm</w:t>
      </w:r>
      <w:r>
        <w:rPr>
          <w:spacing w:val="-69"/>
        </w:rPr>
        <w:t xml:space="preserve"> </w:t>
      </w:r>
      <w:r>
        <w:rPr>
          <w:spacing w:val="-14"/>
        </w:rPr>
        <w:t>厚保温板和砖</w:t>
      </w:r>
      <w:r>
        <w:t xml:space="preserve"> </w:t>
      </w:r>
      <w:r>
        <w:rPr>
          <w:spacing w:val="-8"/>
        </w:rPr>
        <w:t>砌保护墙。附建式全地下或半地下工程的防水设</w:t>
      </w:r>
      <w:r>
        <w:rPr>
          <w:spacing w:val="-9"/>
        </w:rPr>
        <w:t>防范围要高出室</w:t>
      </w:r>
      <w:r>
        <w:t xml:space="preserve"> </w:t>
      </w:r>
      <w:r>
        <w:rPr>
          <w:spacing w:val="-8"/>
        </w:rPr>
        <w:t>外地坪，其超过的高度不要小于 300mm。地下室种植顶板与地上相邻的部位要设置泛水，且高出覆土或场地不要小于</w:t>
      </w:r>
      <w:r>
        <w:rPr>
          <w:spacing w:val="-59"/>
        </w:rPr>
        <w:t xml:space="preserve"> </w:t>
      </w:r>
      <w:r>
        <w:rPr>
          <w:spacing w:val="-8"/>
        </w:rPr>
        <w:t>500mm。</w:t>
      </w:r>
    </w:p>
    <w:p w14:paraId="08B09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1"/>
        <w:jc w:val="both"/>
        <w:textAlignment w:val="baseline"/>
      </w:pPr>
      <w:r>
        <w:rPr>
          <w:spacing w:val="-11"/>
        </w:rPr>
        <w:t>（九）开敞式外廊、阳台的楼面要设防水层。敞开式外廊，</w:t>
      </w:r>
      <w:r>
        <w:rPr>
          <w:spacing w:val="10"/>
        </w:rPr>
        <w:t xml:space="preserve"> </w:t>
      </w:r>
      <w:r>
        <w:rPr>
          <w:spacing w:val="-8"/>
        </w:rPr>
        <w:t>要设置防雨、防滑和排水措施。住宅套内向平</w:t>
      </w:r>
      <w:r>
        <w:rPr>
          <w:spacing w:val="-9"/>
        </w:rPr>
        <w:t>台或庭院开门时要</w:t>
      </w:r>
      <w:r>
        <w:t xml:space="preserve"> </w:t>
      </w:r>
      <w:r>
        <w:rPr>
          <w:spacing w:val="15"/>
        </w:rPr>
        <w:t>设置挡水门槛，其与平台或庭院最低排水口的高差不要小于</w:t>
      </w:r>
      <w:r>
        <w:rPr>
          <w:spacing w:val="5"/>
        </w:rPr>
        <w:t xml:space="preserve"> </w:t>
      </w:r>
      <w:r>
        <w:rPr>
          <w:spacing w:val="-5"/>
        </w:rPr>
        <w:t>0.25m。</w:t>
      </w:r>
    </w:p>
    <w:p w14:paraId="080AAC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4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二、住宅工程防串味措施</w:t>
      </w:r>
    </w:p>
    <w:p w14:paraId="59B23D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591"/>
        <w:textAlignment w:val="baseline"/>
      </w:pPr>
      <w:r>
        <w:rPr>
          <w:spacing w:val="-9"/>
        </w:rPr>
        <w:t>（一）住宅内除在设淋浴器、洗衣机的部位设置地漏外，卫</w:t>
      </w:r>
      <w:r>
        <w:rPr>
          <w:spacing w:val="6"/>
        </w:rPr>
        <w:t xml:space="preserve"> </w:t>
      </w:r>
      <w:r>
        <w:rPr>
          <w:spacing w:val="-12"/>
        </w:rPr>
        <w:t>生间（干区）的地面可不设地漏。厨房不宜设置地漏。</w:t>
      </w:r>
    </w:p>
    <w:p w14:paraId="5B61D6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1"/>
        <w:textAlignment w:val="baseline"/>
      </w:pPr>
      <w:r>
        <w:rPr>
          <w:spacing w:val="-12"/>
        </w:rPr>
        <w:t>（二）带水封的地漏，水封深度不得小于</w:t>
      </w:r>
      <w:r>
        <w:rPr>
          <w:spacing w:val="-61"/>
        </w:rPr>
        <w:t xml:space="preserve"> </w:t>
      </w:r>
      <w:r>
        <w:rPr>
          <w:spacing w:val="-12"/>
        </w:rPr>
        <w:t>50mm。严禁采</w:t>
      </w:r>
      <w:r>
        <w:rPr>
          <w:spacing w:val="-13"/>
        </w:rPr>
        <w:t>用钟</w:t>
      </w:r>
      <w:r>
        <w:t xml:space="preserve"> </w:t>
      </w:r>
      <w:r>
        <w:rPr>
          <w:spacing w:val="-12"/>
        </w:rPr>
        <w:t>罩式结构地漏及采用活动机械活瓣替代水封。</w:t>
      </w:r>
    </w:p>
    <w:p w14:paraId="0E0BBF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8"/>
        <w:textAlignment w:val="baseline"/>
      </w:pPr>
      <w:r>
        <w:rPr>
          <w:spacing w:val="-8"/>
        </w:rPr>
        <w:t>（三）构造内无存水弯的卫生器具及无水封闭的地漏与生活</w:t>
      </w:r>
      <w:r>
        <w:rPr>
          <w:spacing w:val="5"/>
        </w:rPr>
        <w:t xml:space="preserve"> </w:t>
      </w:r>
      <w:r>
        <w:rPr>
          <w:spacing w:val="-12"/>
        </w:rPr>
        <w:t>排水管道连接时，在排水口以下要设存水弯。</w:t>
      </w:r>
    </w:p>
    <w:p w14:paraId="638A11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591"/>
        <w:textAlignment w:val="baseline"/>
      </w:pPr>
      <w:r>
        <w:rPr>
          <w:spacing w:val="-8"/>
        </w:rPr>
        <w:t>（四）卫生器具排水管段上不得重复设置水封。地漏设置形</w:t>
      </w:r>
      <w:r>
        <w:rPr>
          <w:spacing w:val="4"/>
        </w:rPr>
        <w:t xml:space="preserve"> </w:t>
      </w:r>
      <w:r>
        <w:rPr>
          <w:spacing w:val="-9"/>
        </w:rPr>
        <w:t>式推荐采用直通地漏加板下存水弯形式，并建议在地漏前端设置</w:t>
      </w:r>
      <w:r>
        <w:t xml:space="preserve"> </w:t>
      </w:r>
      <w:r>
        <w:rPr>
          <w:spacing w:val="-12"/>
        </w:rPr>
        <w:t>洗脸盆排水接口等可给地漏水封补水的排水点。</w:t>
      </w:r>
    </w:p>
    <w:p w14:paraId="0B6DA3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</w:pPr>
      <w:r>
        <w:rPr>
          <w:spacing w:val="-10"/>
        </w:rPr>
        <w:t>（五）无外窗的暗卫生间要设防止回流的机械通风设施。</w:t>
      </w:r>
    </w:p>
    <w:p w14:paraId="23C2C9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7"/>
        <w:textAlignment w:val="baseline"/>
      </w:pPr>
      <w:r>
        <w:rPr>
          <w:spacing w:val="-8"/>
        </w:rPr>
        <w:t>（六）竖井排烟道及止回阀要符合防火要求，且要有防止烟</w:t>
      </w:r>
      <w:r>
        <w:rPr>
          <w:spacing w:val="5"/>
        </w:rPr>
        <w:t xml:space="preserve"> </w:t>
      </w:r>
      <w:r>
        <w:rPr>
          <w:spacing w:val="-8"/>
        </w:rPr>
        <w:t>气回流、窜烟的措施；共用排（烟）气道要采用能够防止</w:t>
      </w:r>
      <w:r>
        <w:rPr>
          <w:spacing w:val="-9"/>
        </w:rPr>
        <w:t>各层回</w:t>
      </w:r>
      <w:r>
        <w:t xml:space="preserve"> </w:t>
      </w:r>
      <w:r>
        <w:rPr>
          <w:spacing w:val="-8"/>
        </w:rPr>
        <w:t>流的定型产品，阀体上宜设置导流装置，阀体与排烟气道</w:t>
      </w:r>
      <w:r>
        <w:rPr>
          <w:spacing w:val="-9"/>
        </w:rPr>
        <w:t>接触部</w:t>
      </w:r>
      <w:r>
        <w:t xml:space="preserve"> </w:t>
      </w:r>
      <w:r>
        <w:rPr>
          <w:spacing w:val="-8"/>
        </w:rPr>
        <w:t>位要填塞密实。排（烟）气道要采用水泥制作，不得再加</w:t>
      </w:r>
      <w:r>
        <w:rPr>
          <w:spacing w:val="-9"/>
        </w:rPr>
        <w:t>入石膏</w:t>
      </w:r>
      <w:r>
        <w:t xml:space="preserve"> </w:t>
      </w:r>
      <w:r>
        <w:rPr>
          <w:spacing w:val="-8"/>
        </w:rPr>
        <w:t>及石膏加强剂的成分，断面尺寸要根据层数确定，排（烟）</w:t>
      </w:r>
      <w:r>
        <w:rPr>
          <w:spacing w:val="-9"/>
        </w:rPr>
        <w:t>气道</w:t>
      </w:r>
      <w:r>
        <w:t xml:space="preserve"> </w:t>
      </w:r>
      <w:r>
        <w:rPr>
          <w:spacing w:val="-8"/>
        </w:rPr>
        <w:t>接口部位要安装专用接口配件，与楼板预留孔洞之间的缝</w:t>
      </w:r>
      <w:r>
        <w:rPr>
          <w:spacing w:val="-9"/>
        </w:rPr>
        <w:t>隙要填</w:t>
      </w:r>
      <w:r>
        <w:t xml:space="preserve"> </w:t>
      </w:r>
      <w:r>
        <w:rPr>
          <w:spacing w:val="-5"/>
        </w:rPr>
        <w:t>塞密实</w:t>
      </w:r>
      <w:r>
        <w:rPr>
          <w:spacing w:val="-5"/>
          <w:sz w:val="24"/>
          <w:szCs w:val="24"/>
        </w:rPr>
        <w:t>。</w:t>
      </w:r>
      <w:r>
        <w:rPr>
          <w:spacing w:val="-5"/>
        </w:rPr>
        <w:t>屋顶风帽要具有防火、耐腐蚀、耐老</w:t>
      </w:r>
      <w:r>
        <w:rPr>
          <w:spacing w:val="-6"/>
        </w:rPr>
        <w:t>化性能，并要有防</w:t>
      </w:r>
      <w:r>
        <w:rPr>
          <w:spacing w:val="-11"/>
        </w:rPr>
        <w:t>止风、雨、雪倒灌和负压功能，不得采用球形金属无动力风帽。</w:t>
      </w:r>
    </w:p>
    <w:p w14:paraId="6D1A7E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4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三、住宅工程隔声措施</w:t>
      </w:r>
    </w:p>
    <w:p w14:paraId="4842A3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4"/>
        <w:textAlignment w:val="baseline"/>
      </w:pPr>
      <w:r>
        <w:rPr>
          <w:spacing w:val="-9"/>
        </w:rPr>
        <w:t>（一）有隔声要求的房间楼层板厚度不要小于</w:t>
      </w:r>
      <w:r>
        <w:rPr>
          <w:spacing w:val="48"/>
        </w:rPr>
        <w:t xml:space="preserve"> </w:t>
      </w:r>
      <w:r>
        <w:rPr>
          <w:spacing w:val="-9"/>
        </w:rPr>
        <w:t>120mm。混凝</w:t>
      </w:r>
      <w:r>
        <w:t xml:space="preserve"> </w:t>
      </w:r>
      <w:r>
        <w:rPr>
          <w:spacing w:val="-8"/>
        </w:rPr>
        <w:t>土楼板上要铺装弹性地面材料或建造由弹性材料隔开</w:t>
      </w:r>
      <w:r>
        <w:rPr>
          <w:spacing w:val="-9"/>
        </w:rPr>
        <w:t>面层的浮筑</w:t>
      </w:r>
      <w:r>
        <w:t xml:space="preserve"> </w:t>
      </w:r>
      <w:r>
        <w:rPr>
          <w:spacing w:val="-8"/>
        </w:rPr>
        <w:t>楼板，改善楼板撞击声隔声性能。浮筑楼板的隔声减</w:t>
      </w:r>
      <w:r>
        <w:rPr>
          <w:spacing w:val="-9"/>
        </w:rPr>
        <w:t>振层沿墙体</w:t>
      </w:r>
      <w:r>
        <w:t xml:space="preserve"> </w:t>
      </w:r>
      <w:r>
        <w:rPr>
          <w:spacing w:val="-12"/>
        </w:rPr>
        <w:t>上翻，将混凝土垫层及面层与墙体隔开。</w:t>
      </w:r>
    </w:p>
    <w:p w14:paraId="3E8D4E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1"/>
        <w:textAlignment w:val="baseline"/>
      </w:pPr>
      <w:r>
        <w:rPr>
          <w:spacing w:val="-6"/>
        </w:rPr>
        <w:t>（二）住宅分户墙可采用</w:t>
      </w:r>
      <w:r>
        <w:rPr>
          <w:spacing w:val="-57"/>
        </w:rPr>
        <w:t xml:space="preserve"> </w:t>
      </w:r>
      <w:r>
        <w:rPr>
          <w:spacing w:val="-6"/>
        </w:rPr>
        <w:t>200mm</w:t>
      </w:r>
      <w:r>
        <w:rPr>
          <w:spacing w:val="-68"/>
        </w:rPr>
        <w:t xml:space="preserve"> </w:t>
      </w:r>
      <w:r>
        <w:rPr>
          <w:spacing w:val="-6"/>
        </w:rPr>
        <w:t>厚混凝土墙体或240mm</w:t>
      </w:r>
      <w:r>
        <w:rPr>
          <w:spacing w:val="-57"/>
        </w:rPr>
        <w:t xml:space="preserve"> </w:t>
      </w:r>
      <w:r>
        <w:rPr>
          <w:spacing w:val="-6"/>
        </w:rPr>
        <w:t>实心</w:t>
      </w:r>
      <w:r>
        <w:t xml:space="preserve"> </w:t>
      </w:r>
      <w:r>
        <w:rPr>
          <w:spacing w:val="-8"/>
        </w:rPr>
        <w:t>砖墙以及采取其他满足分户墙隔声要求的墙体</w:t>
      </w:r>
      <w:r>
        <w:rPr>
          <w:spacing w:val="-9"/>
        </w:rPr>
        <w:t>。分户墙上不要嵌</w:t>
      </w:r>
      <w:r>
        <w:t xml:space="preserve"> </w:t>
      </w:r>
      <w:r>
        <w:rPr>
          <w:spacing w:val="-8"/>
        </w:rPr>
        <w:t>入设置配电箱、分集水器等设施；不宜嵌入设置开</w:t>
      </w:r>
      <w:r>
        <w:rPr>
          <w:spacing w:val="-9"/>
        </w:rPr>
        <w:t>关、插座等，</w:t>
      </w:r>
      <w:r>
        <w:t xml:space="preserve"> </w:t>
      </w:r>
      <w:r>
        <w:rPr>
          <w:spacing w:val="-8"/>
        </w:rPr>
        <w:t>当设置时要错位布置并不小于 150mm，且要设置相要的隔声封堵</w:t>
      </w:r>
      <w:r>
        <w:rPr>
          <w:spacing w:val="17"/>
        </w:rPr>
        <w:t xml:space="preserve"> </w:t>
      </w:r>
      <w:r>
        <w:rPr>
          <w:spacing w:val="-21"/>
        </w:rPr>
        <w:t>措施。</w:t>
      </w:r>
    </w:p>
    <w:p w14:paraId="1A2EAE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4"/>
        <w:textAlignment w:val="baseline"/>
      </w:pPr>
      <w:r>
        <w:rPr>
          <w:spacing w:val="-8"/>
        </w:rPr>
        <w:t>（三）电梯井道及电梯机房、水泵机房等产生噪声或振动的</w:t>
      </w:r>
      <w:r>
        <w:rPr>
          <w:spacing w:val="4"/>
        </w:rPr>
        <w:t xml:space="preserve"> </w:t>
      </w:r>
      <w:r>
        <w:rPr>
          <w:spacing w:val="-9"/>
        </w:rPr>
        <w:t>房间不要紧邻卧室布置；不宜紧邻起居室布置，受条件限制需要</w:t>
      </w:r>
      <w:r>
        <w:rPr>
          <w:spacing w:val="12"/>
        </w:rPr>
        <w:t xml:space="preserve"> </w:t>
      </w:r>
      <w:r>
        <w:rPr>
          <w:spacing w:val="-11"/>
        </w:rPr>
        <w:t>紧邻起居室布置时，要采取有效的隔声和减振措施。</w:t>
      </w:r>
    </w:p>
    <w:p w14:paraId="5BD68D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591"/>
        <w:textAlignment w:val="baseline"/>
      </w:pPr>
      <w:r>
        <w:rPr>
          <w:spacing w:val="-9"/>
        </w:rPr>
        <w:t>（四）与卧室相邻的厨房、卫生间，排水立管不要贴</w:t>
      </w:r>
      <w:r>
        <w:rPr>
          <w:spacing w:val="-10"/>
        </w:rPr>
        <w:t>临与卧</w:t>
      </w:r>
      <w:r>
        <w:t xml:space="preserve"> </w:t>
      </w:r>
      <w:r>
        <w:rPr>
          <w:spacing w:val="-12"/>
        </w:rPr>
        <w:t>室共用的墙体，且要采取隔声包覆处理措施。</w:t>
      </w:r>
    </w:p>
    <w:p w14:paraId="75C3B6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9"/>
        <w:textAlignment w:val="baseline"/>
      </w:pPr>
      <w:r>
        <w:rPr>
          <w:spacing w:val="-9"/>
        </w:rPr>
        <w:t>（五）水、暖、电、燃气、通风和空调等管线穿过楼板或墙</w:t>
      </w:r>
      <w:r>
        <w:rPr>
          <w:spacing w:val="12"/>
        </w:rPr>
        <w:t xml:space="preserve"> </w:t>
      </w:r>
      <w:r>
        <w:rPr>
          <w:spacing w:val="-10"/>
        </w:rPr>
        <w:t>体时，孔洞周边要采取密封隔声措施。</w:t>
      </w:r>
    </w:p>
    <w:p w14:paraId="6C1A94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595"/>
        <w:textAlignment w:val="baseline"/>
      </w:pPr>
      <w:r>
        <w:rPr>
          <w:spacing w:val="-8"/>
        </w:rPr>
        <w:t>（六）户门要采用具有防盗、保温、隔声功能的防护门。外</w:t>
      </w:r>
      <w:r>
        <w:rPr>
          <w:spacing w:val="4"/>
        </w:rPr>
        <w:t xml:space="preserve"> </w:t>
      </w:r>
      <w:r>
        <w:rPr>
          <w:spacing w:val="-9"/>
        </w:rPr>
        <w:t>窗的主型材壁厚、玻璃厚度、气密性、水密性、抗风压性能、隔</w:t>
      </w:r>
      <w:r>
        <w:rPr>
          <w:spacing w:val="4"/>
        </w:rPr>
        <w:t xml:space="preserve"> </w:t>
      </w:r>
      <w:r>
        <w:rPr>
          <w:spacing w:val="-15"/>
        </w:rPr>
        <w:t>声性能要符合设计规定。</w:t>
      </w:r>
    </w:p>
    <w:p w14:paraId="5A9055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0" w:firstLineChars="200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四、住宅工程功能措施</w:t>
      </w:r>
    </w:p>
    <w:p w14:paraId="74B28A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jc w:val="right"/>
        <w:textAlignment w:val="baseline"/>
        <w:rPr>
          <w:rFonts w:ascii="Arial"/>
          <w:sz w:val="21"/>
        </w:rPr>
      </w:pPr>
      <w:r>
        <w:rPr>
          <w:spacing w:val="-16"/>
        </w:rPr>
        <w:t>（一）住宅层高不要低于</w:t>
      </w:r>
      <w:r>
        <w:rPr>
          <w:spacing w:val="-52"/>
        </w:rPr>
        <w:t xml:space="preserve"> </w:t>
      </w:r>
      <w:r>
        <w:rPr>
          <w:spacing w:val="-16"/>
        </w:rPr>
        <w:t>3.00m，屋顶层由该层</w:t>
      </w:r>
      <w:r>
        <w:rPr>
          <w:spacing w:val="-17"/>
        </w:rPr>
        <w:t>楼面面层（完</w:t>
      </w:r>
    </w:p>
    <w:p w14:paraId="519736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hanging="11"/>
        <w:textAlignment w:val="baseline"/>
      </w:pPr>
      <w:r>
        <w:rPr>
          <w:spacing w:val="-9"/>
        </w:rPr>
        <w:t>成面）至平屋面的结构面层或至坡顶的结构面层与外墙外皮延长</w:t>
      </w:r>
      <w:r>
        <w:rPr>
          <w:spacing w:val="13"/>
        </w:rPr>
        <w:t xml:space="preserve"> </w:t>
      </w:r>
      <w:r>
        <w:rPr>
          <w:spacing w:val="-15"/>
        </w:rPr>
        <w:t>线的交点计算的垂直距离。</w:t>
      </w:r>
    </w:p>
    <w:p w14:paraId="5BF8D4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4"/>
        <w:textAlignment w:val="baseline"/>
      </w:pPr>
      <w:r>
        <w:rPr>
          <w:spacing w:val="-8"/>
        </w:rPr>
        <w:t>（二）最高入户层为四层及四层以上，或最高入户层楼面距</w:t>
      </w:r>
      <w:r>
        <w:rPr>
          <w:spacing w:val="5"/>
        </w:rPr>
        <w:t xml:space="preserve"> </w:t>
      </w:r>
      <w:r>
        <w:rPr>
          <w:spacing w:val="-9"/>
        </w:rPr>
        <w:t>室外设计地面的高度超过 9m 的住宅建筑，每单元要至少设置</w:t>
      </w:r>
      <w:r>
        <w:rPr>
          <w:spacing w:val="28"/>
        </w:rPr>
        <w:t xml:space="preserve"> </w:t>
      </w:r>
      <w:r>
        <w:rPr>
          <w:spacing w:val="-9"/>
        </w:rPr>
        <w:t>1</w:t>
      </w:r>
      <w:r>
        <w:t xml:space="preserve"> </w:t>
      </w:r>
      <w:r>
        <w:rPr>
          <w:spacing w:val="-9"/>
        </w:rPr>
        <w:t>台可容纳担架的电梯；最高入户层为十二层及以上，或最高入户</w:t>
      </w:r>
      <w:r>
        <w:rPr>
          <w:spacing w:val="12"/>
        </w:rPr>
        <w:t xml:space="preserve"> </w:t>
      </w:r>
      <w:r>
        <w:rPr>
          <w:spacing w:val="-11"/>
        </w:rPr>
        <w:t>层楼面距室外设计地面高度超过</w:t>
      </w:r>
      <w:r>
        <w:rPr>
          <w:spacing w:val="-33"/>
        </w:rPr>
        <w:t xml:space="preserve"> </w:t>
      </w:r>
      <w:r>
        <w:rPr>
          <w:spacing w:val="-11"/>
        </w:rPr>
        <w:t>33m</w:t>
      </w:r>
      <w:r>
        <w:rPr>
          <w:spacing w:val="-46"/>
        </w:rPr>
        <w:t xml:space="preserve"> </w:t>
      </w:r>
      <w:r>
        <w:rPr>
          <w:spacing w:val="-11"/>
        </w:rPr>
        <w:t>的住宅建筑，每个住宅单元</w:t>
      </w:r>
      <w:r>
        <w:t xml:space="preserve"> </w:t>
      </w:r>
      <w:r>
        <w:rPr>
          <w:spacing w:val="-13"/>
        </w:rPr>
        <w:t>要至少设置</w:t>
      </w:r>
      <w:r>
        <w:rPr>
          <w:spacing w:val="-65"/>
        </w:rPr>
        <w:t xml:space="preserve"> </w:t>
      </w:r>
      <w:r>
        <w:rPr>
          <w:spacing w:val="-13"/>
        </w:rPr>
        <w:t>2</w:t>
      </w:r>
      <w:r>
        <w:rPr>
          <w:spacing w:val="-37"/>
        </w:rPr>
        <w:t xml:space="preserve"> </w:t>
      </w:r>
      <w:r>
        <w:rPr>
          <w:spacing w:val="-13"/>
        </w:rPr>
        <w:t>台电梯。设有电梯的住宅单元，要至少有</w:t>
      </w:r>
      <w:r>
        <w:rPr>
          <w:spacing w:val="-56"/>
        </w:rPr>
        <w:t xml:space="preserve"> </w:t>
      </w:r>
      <w:r>
        <w:rPr>
          <w:spacing w:val="-13"/>
        </w:rPr>
        <w:t>1</w:t>
      </w:r>
      <w:r>
        <w:rPr>
          <w:spacing w:val="-36"/>
        </w:rPr>
        <w:t xml:space="preserve"> </w:t>
      </w:r>
      <w:r>
        <w:rPr>
          <w:spacing w:val="-13"/>
        </w:rPr>
        <w:t>台电梯</w:t>
      </w:r>
      <w:r>
        <w:t xml:space="preserve"> </w:t>
      </w:r>
      <w:r>
        <w:rPr>
          <w:spacing w:val="-14"/>
        </w:rPr>
        <w:t>满足下列尺寸要求：轿厢门净宽不要小于</w:t>
      </w:r>
      <w:r>
        <w:rPr>
          <w:spacing w:val="-41"/>
        </w:rPr>
        <w:t xml:space="preserve"> </w:t>
      </w:r>
      <w:r>
        <w:rPr>
          <w:spacing w:val="-14"/>
        </w:rPr>
        <w:t>0.90m；采用宽轿厢时，</w:t>
      </w:r>
      <w:r>
        <w:t xml:space="preserve"> </w:t>
      </w:r>
      <w:r>
        <w:rPr>
          <w:spacing w:val="-14"/>
        </w:rPr>
        <w:t>轿厢长边尺寸不要小于</w:t>
      </w:r>
      <w:r>
        <w:rPr>
          <w:spacing w:val="-39"/>
        </w:rPr>
        <w:t xml:space="preserve"> </w:t>
      </w:r>
      <w:r>
        <w:rPr>
          <w:spacing w:val="-14"/>
        </w:rPr>
        <w:t>1.60m，短边尺寸不要小于</w:t>
      </w:r>
      <w:r>
        <w:rPr>
          <w:spacing w:val="-57"/>
        </w:rPr>
        <w:t xml:space="preserve"> </w:t>
      </w:r>
      <w:r>
        <w:rPr>
          <w:spacing w:val="-14"/>
        </w:rPr>
        <w:t>1.50m，采用深</w:t>
      </w:r>
      <w:r>
        <w:t xml:space="preserve"> </w:t>
      </w:r>
      <w:r>
        <w:rPr>
          <w:spacing w:val="-13"/>
        </w:rPr>
        <w:t>轿厢时，轿厢宽度不要小于</w:t>
      </w:r>
      <w:r>
        <w:rPr>
          <w:spacing w:val="-56"/>
        </w:rPr>
        <w:t xml:space="preserve"> </w:t>
      </w:r>
      <w:r>
        <w:rPr>
          <w:spacing w:val="-13"/>
        </w:rPr>
        <w:t>1.10m，深度不要小于</w:t>
      </w:r>
      <w:r>
        <w:rPr>
          <w:spacing w:val="-65"/>
        </w:rPr>
        <w:t xml:space="preserve"> </w:t>
      </w:r>
      <w:r>
        <w:rPr>
          <w:spacing w:val="-13"/>
        </w:rPr>
        <w:t>2</w:t>
      </w:r>
      <w:r>
        <w:rPr>
          <w:spacing w:val="-14"/>
        </w:rPr>
        <w:t>.10m。集中设</w:t>
      </w:r>
      <w:r>
        <w:t xml:space="preserve"> </w:t>
      </w:r>
      <w:r>
        <w:rPr>
          <w:spacing w:val="-13"/>
        </w:rPr>
        <w:t>置的</w:t>
      </w:r>
      <w:r>
        <w:rPr>
          <w:spacing w:val="-65"/>
        </w:rPr>
        <w:t xml:space="preserve"> </w:t>
      </w:r>
      <w:r>
        <w:rPr>
          <w:spacing w:val="-13"/>
        </w:rPr>
        <w:t>2</w:t>
      </w:r>
      <w:r>
        <w:rPr>
          <w:spacing w:val="-36"/>
        </w:rPr>
        <w:t xml:space="preserve"> </w:t>
      </w:r>
      <w:r>
        <w:rPr>
          <w:spacing w:val="-13"/>
        </w:rPr>
        <w:t>台及以上电梯要采用群控联动的节能控</w:t>
      </w:r>
      <w:r>
        <w:rPr>
          <w:spacing w:val="-14"/>
        </w:rPr>
        <w:t>制措施。</w:t>
      </w:r>
    </w:p>
    <w:p w14:paraId="320CEC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1"/>
        <w:textAlignment w:val="baseline"/>
      </w:pPr>
      <w:r>
        <w:rPr>
          <w:spacing w:val="-9"/>
        </w:rPr>
        <w:t>（三）住宅建筑户门通行净宽不要小于</w:t>
      </w:r>
      <w:r>
        <w:rPr>
          <w:spacing w:val="50"/>
        </w:rPr>
        <w:t xml:space="preserve"> </w:t>
      </w:r>
      <w:r>
        <w:rPr>
          <w:spacing w:val="-9"/>
        </w:rPr>
        <w:t>0.90m，卧室门的通</w:t>
      </w:r>
      <w:r>
        <w:t xml:space="preserve"> </w:t>
      </w:r>
      <w:r>
        <w:rPr>
          <w:spacing w:val="-8"/>
        </w:rPr>
        <w:t>行净宽不要小于 0.80m，厨房门和卫生间门的通行净宽不要小于</w:t>
      </w:r>
      <w:r>
        <w:rPr>
          <w:spacing w:val="17"/>
        </w:rPr>
        <w:t xml:space="preserve"> </w:t>
      </w:r>
      <w:r>
        <w:rPr>
          <w:spacing w:val="-12"/>
        </w:rPr>
        <w:t>0.70m。户门的门槛高度和户门内外高差均不要大于</w:t>
      </w:r>
      <w:r>
        <w:rPr>
          <w:spacing w:val="-55"/>
        </w:rPr>
        <w:t xml:space="preserve"> </w:t>
      </w:r>
      <w:r>
        <w:rPr>
          <w:spacing w:val="-12"/>
        </w:rPr>
        <w:t>15mm，厨房、</w:t>
      </w:r>
      <w:r>
        <w:t xml:space="preserve"> </w:t>
      </w:r>
      <w:r>
        <w:rPr>
          <w:spacing w:val="-11"/>
        </w:rPr>
        <w:t>卫生间、封闭阳台与相邻空间地面的高差不要大于</w:t>
      </w:r>
      <w:r>
        <w:rPr>
          <w:spacing w:val="-57"/>
        </w:rPr>
        <w:t xml:space="preserve"> </w:t>
      </w:r>
      <w:r>
        <w:rPr>
          <w:spacing w:val="-11"/>
        </w:rPr>
        <w:t>15mm，并</w:t>
      </w:r>
      <w:r>
        <w:rPr>
          <w:spacing w:val="-12"/>
        </w:rPr>
        <w:t>要以</w:t>
      </w:r>
      <w:r>
        <w:t xml:space="preserve"> </w:t>
      </w:r>
      <w:r>
        <w:rPr>
          <w:spacing w:val="-8"/>
        </w:rPr>
        <w:t>斜坡过渡。</w:t>
      </w:r>
    </w:p>
    <w:p w14:paraId="111196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3"/>
        <w:textAlignment w:val="baseline"/>
      </w:pPr>
      <w:r>
        <w:rPr>
          <w:spacing w:val="-11"/>
        </w:rPr>
        <w:t>（四）当凸窗窗台高度小于或等于 0.45m</w:t>
      </w:r>
      <w:r>
        <w:rPr>
          <w:spacing w:val="-44"/>
        </w:rPr>
        <w:t xml:space="preserve"> </w:t>
      </w:r>
      <w:r>
        <w:rPr>
          <w:spacing w:val="-11"/>
        </w:rPr>
        <w:t>时，其防护设施高</w:t>
      </w:r>
      <w:r>
        <w:t xml:space="preserve"> 度要从窗台面起算，且不要小于 0.90m；</w:t>
      </w:r>
      <w:r>
        <w:rPr>
          <w:spacing w:val="-74"/>
        </w:rPr>
        <w:t xml:space="preserve"> </w:t>
      </w:r>
      <w:r>
        <w:t xml:space="preserve">当凸窗窗台高度大于 </w:t>
      </w:r>
      <w:r>
        <w:rPr>
          <w:spacing w:val="-11"/>
        </w:rPr>
        <w:t>0.45m</w:t>
      </w:r>
      <w:r>
        <w:rPr>
          <w:spacing w:val="-41"/>
        </w:rPr>
        <w:t xml:space="preserve"> </w:t>
      </w:r>
      <w:r>
        <w:rPr>
          <w:spacing w:val="-11"/>
        </w:rPr>
        <w:t>时，其防护设施高度要从窗台面起算，且不要小于</w:t>
      </w:r>
      <w:r>
        <w:rPr>
          <w:spacing w:val="-54"/>
        </w:rPr>
        <w:t xml:space="preserve"> </w:t>
      </w:r>
      <w:r>
        <w:rPr>
          <w:spacing w:val="-11"/>
        </w:rPr>
        <w:t>0.60m。</w:t>
      </w:r>
      <w:r>
        <w:t xml:space="preserve"> </w:t>
      </w:r>
      <w:r>
        <w:rPr>
          <w:spacing w:val="-12"/>
        </w:rPr>
        <w:t>凸窗的防护设施要贴外窗设置。</w:t>
      </w:r>
    </w:p>
    <w:p w14:paraId="7A302B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8"/>
        <w:textAlignment w:val="baseline"/>
        <w:rPr>
          <w:rFonts w:ascii="Arial"/>
          <w:sz w:val="21"/>
        </w:rPr>
      </w:pPr>
      <w:r>
        <w:rPr>
          <w:spacing w:val="-8"/>
        </w:rPr>
        <w:t>（五）阳台、外廊、室内回廊、内天井、上人屋面及室外楼</w:t>
      </w:r>
      <w:r>
        <w:rPr>
          <w:spacing w:val="5"/>
        </w:rPr>
        <w:t xml:space="preserve"> </w:t>
      </w:r>
      <w:r>
        <w:rPr>
          <w:spacing w:val="15"/>
        </w:rPr>
        <w:t>梯等处的临空部位要设防护栏杆、栏板，有效净高不要低于</w:t>
      </w:r>
      <w:r>
        <w:rPr>
          <w:spacing w:val="1"/>
        </w:rPr>
        <w:t xml:space="preserve"> </w:t>
      </w:r>
      <w:r>
        <w:rPr>
          <w:spacing w:val="-14"/>
        </w:rPr>
        <w:t>1.20m。当楼梯水平段栏杆长度大于</w:t>
      </w:r>
      <w:r>
        <w:rPr>
          <w:spacing w:val="-49"/>
        </w:rPr>
        <w:t xml:space="preserve"> </w:t>
      </w:r>
      <w:r>
        <w:rPr>
          <w:spacing w:val="-14"/>
        </w:rPr>
        <w:t>0.50m</w:t>
      </w:r>
      <w:r>
        <w:rPr>
          <w:spacing w:val="-44"/>
        </w:rPr>
        <w:t xml:space="preserve"> </w:t>
      </w:r>
      <w:r>
        <w:rPr>
          <w:spacing w:val="-14"/>
        </w:rPr>
        <w:t>时，其水平段扶手高度</w:t>
      </w:r>
    </w:p>
    <w:p w14:paraId="527684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/>
        <w:textAlignment w:val="baseline"/>
      </w:pPr>
      <w:r>
        <w:rPr>
          <w:spacing w:val="-10"/>
        </w:rPr>
        <w:t>不要小于</w:t>
      </w:r>
      <w:r>
        <w:rPr>
          <w:spacing w:val="-50"/>
        </w:rPr>
        <w:t xml:space="preserve"> </w:t>
      </w:r>
      <w:r>
        <w:rPr>
          <w:spacing w:val="-10"/>
        </w:rPr>
        <w:t>1.20m。</w:t>
      </w:r>
    </w:p>
    <w:p w14:paraId="05DD07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9"/>
        <w:textAlignment w:val="baseline"/>
      </w:pPr>
      <w:r>
        <w:rPr>
          <w:spacing w:val="-8"/>
        </w:rPr>
        <w:t>（六）住宅套内外窗可开启部位要设置纱窗。玻璃的选择要</w:t>
      </w:r>
      <w:r>
        <w:rPr>
          <w:spacing w:val="5"/>
        </w:rPr>
        <w:t xml:space="preserve"> </w:t>
      </w:r>
      <w:r>
        <w:rPr>
          <w:spacing w:val="-16"/>
        </w:rPr>
        <w:t>符合《建筑玻璃要用技术规程》（JGJ113—20</w:t>
      </w:r>
      <w:r>
        <w:rPr>
          <w:spacing w:val="-17"/>
        </w:rPr>
        <w:t>15）防人体冲击的规</w:t>
      </w:r>
      <w:r>
        <w:t xml:space="preserve"> </w:t>
      </w:r>
      <w:r>
        <w:rPr>
          <w:spacing w:val="-12"/>
        </w:rPr>
        <w:t>定。有框平板玻璃</w:t>
      </w:r>
      <w:r>
        <w:rPr>
          <w:spacing w:val="-46"/>
        </w:rPr>
        <w:t xml:space="preserve"> </w:t>
      </w:r>
      <w:r>
        <w:rPr>
          <w:spacing w:val="-12"/>
        </w:rPr>
        <w:t>5mm</w:t>
      </w:r>
      <w:r>
        <w:rPr>
          <w:spacing w:val="-69"/>
        </w:rPr>
        <w:t xml:space="preserve"> </w:t>
      </w:r>
      <w:r>
        <w:rPr>
          <w:spacing w:val="-12"/>
        </w:rPr>
        <w:t>厚最大许用面积</w:t>
      </w:r>
      <w:r>
        <w:rPr>
          <w:spacing w:val="-54"/>
        </w:rPr>
        <w:t xml:space="preserve"> </w:t>
      </w:r>
      <w:r>
        <w:rPr>
          <w:spacing w:val="-12"/>
        </w:rPr>
        <w:t>0.5m</w:t>
      </w:r>
      <w:r>
        <w:rPr>
          <w:spacing w:val="-12"/>
          <w:position w:val="15"/>
          <w:sz w:val="16"/>
          <w:szCs w:val="16"/>
        </w:rPr>
        <w:t>2</w:t>
      </w:r>
      <w:r>
        <w:rPr>
          <w:spacing w:val="-12"/>
        </w:rPr>
        <w:t>，6mm</w:t>
      </w:r>
      <w:r>
        <w:rPr>
          <w:spacing w:val="-68"/>
        </w:rPr>
        <w:t xml:space="preserve"> </w:t>
      </w:r>
      <w:r>
        <w:rPr>
          <w:spacing w:val="-12"/>
        </w:rPr>
        <w:t>厚最大许用面</w:t>
      </w:r>
      <w:r>
        <w:t xml:space="preserve"> </w:t>
      </w:r>
      <w:r>
        <w:rPr>
          <w:spacing w:val="-11"/>
        </w:rPr>
        <w:t>积</w:t>
      </w:r>
      <w:r>
        <w:rPr>
          <w:spacing w:val="-42"/>
        </w:rPr>
        <w:t xml:space="preserve"> </w:t>
      </w:r>
      <w:r>
        <w:rPr>
          <w:spacing w:val="-11"/>
        </w:rPr>
        <w:t>0.9m</w:t>
      </w:r>
      <w:r>
        <w:rPr>
          <w:spacing w:val="-11"/>
          <w:position w:val="15"/>
          <w:sz w:val="16"/>
          <w:szCs w:val="16"/>
        </w:rPr>
        <w:t>2</w:t>
      </w:r>
      <w:r>
        <w:rPr>
          <w:spacing w:val="-11"/>
        </w:rPr>
        <w:t>；单块玻璃面积大于</w:t>
      </w:r>
      <w:r>
        <w:rPr>
          <w:spacing w:val="-57"/>
        </w:rPr>
        <w:t xml:space="preserve"> </w:t>
      </w:r>
      <w:r>
        <w:rPr>
          <w:spacing w:val="-11"/>
        </w:rPr>
        <w:t>1.5m</w:t>
      </w:r>
      <w:r>
        <w:rPr>
          <w:spacing w:val="-11"/>
          <w:position w:val="15"/>
          <w:sz w:val="16"/>
          <w:szCs w:val="16"/>
        </w:rPr>
        <w:t xml:space="preserve">2 </w:t>
      </w:r>
      <w:r>
        <w:rPr>
          <w:spacing w:val="-11"/>
        </w:rPr>
        <w:t>的要使用安全玻璃；钢化玻璃</w:t>
      </w:r>
      <w:r>
        <w:t xml:space="preserve"> </w:t>
      </w:r>
      <w:r>
        <w:rPr>
          <w:spacing w:val="-11"/>
        </w:rPr>
        <w:t>5mm</w:t>
      </w:r>
      <w:r>
        <w:rPr>
          <w:spacing w:val="-52"/>
        </w:rPr>
        <w:t xml:space="preserve"> </w:t>
      </w:r>
      <w:r>
        <w:rPr>
          <w:spacing w:val="-11"/>
        </w:rPr>
        <w:t>厚最大许用面积</w:t>
      </w:r>
      <w:r>
        <w:rPr>
          <w:spacing w:val="-65"/>
        </w:rPr>
        <w:t xml:space="preserve"> </w:t>
      </w:r>
      <w:r>
        <w:rPr>
          <w:spacing w:val="-11"/>
        </w:rPr>
        <w:t>2.0m</w:t>
      </w:r>
      <w:r>
        <w:rPr>
          <w:spacing w:val="-11"/>
          <w:position w:val="15"/>
          <w:sz w:val="16"/>
          <w:szCs w:val="16"/>
        </w:rPr>
        <w:t>2</w:t>
      </w:r>
      <w:r>
        <w:rPr>
          <w:spacing w:val="-11"/>
        </w:rPr>
        <w:t>，6mm</w:t>
      </w:r>
      <w:r>
        <w:rPr>
          <w:spacing w:val="-68"/>
        </w:rPr>
        <w:t xml:space="preserve"> </w:t>
      </w:r>
      <w:r>
        <w:rPr>
          <w:spacing w:val="-11"/>
        </w:rPr>
        <w:t>厚最大许用面积</w:t>
      </w:r>
      <w:r>
        <w:rPr>
          <w:spacing w:val="-53"/>
        </w:rPr>
        <w:t xml:space="preserve"> </w:t>
      </w:r>
      <w:r>
        <w:rPr>
          <w:spacing w:val="-11"/>
        </w:rPr>
        <w:t>3.0m</w:t>
      </w:r>
      <w:r>
        <w:rPr>
          <w:spacing w:val="-11"/>
          <w:position w:val="15"/>
          <w:sz w:val="16"/>
          <w:szCs w:val="16"/>
        </w:rPr>
        <w:t>2</w:t>
      </w:r>
      <w:r>
        <w:rPr>
          <w:spacing w:val="-11"/>
        </w:rPr>
        <w:t>，8mm</w:t>
      </w:r>
      <w:r>
        <w:rPr>
          <w:spacing w:val="-68"/>
        </w:rPr>
        <w:t xml:space="preserve"> </w:t>
      </w:r>
      <w:r>
        <w:rPr>
          <w:spacing w:val="-11"/>
        </w:rPr>
        <w:t>厚最</w:t>
      </w:r>
      <w:r>
        <w:t xml:space="preserve"> </w:t>
      </w:r>
      <w:r>
        <w:rPr>
          <w:spacing w:val="-8"/>
        </w:rPr>
        <w:t>大许用面积</w:t>
      </w:r>
      <w:r>
        <w:rPr>
          <w:spacing w:val="-66"/>
        </w:rPr>
        <w:t xml:space="preserve"> </w:t>
      </w:r>
      <w:r>
        <w:rPr>
          <w:spacing w:val="-8"/>
        </w:rPr>
        <w:t>4.0m</w:t>
      </w:r>
      <w:r>
        <w:rPr>
          <w:spacing w:val="-8"/>
          <w:position w:val="15"/>
          <w:sz w:val="16"/>
          <w:szCs w:val="16"/>
        </w:rPr>
        <w:t>2</w:t>
      </w:r>
      <w:r>
        <w:rPr>
          <w:spacing w:val="-8"/>
        </w:rPr>
        <w:t>。</w:t>
      </w:r>
    </w:p>
    <w:p w14:paraId="6AEE56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08"/>
        <w:textAlignment w:val="baseline"/>
      </w:pPr>
      <w:r>
        <w:rPr>
          <w:spacing w:val="-8"/>
        </w:rPr>
        <w:t>（七）当住宅建筑采用分体式空调时，住宅的空调室外机位</w:t>
      </w:r>
      <w:r>
        <w:rPr>
          <w:spacing w:val="5"/>
        </w:rPr>
        <w:t xml:space="preserve"> </w:t>
      </w:r>
      <w:r>
        <w:rPr>
          <w:spacing w:val="-9"/>
        </w:rPr>
        <w:t>要与建筑一体化设计，合理配置室外机搁板或设备平台，且设计</w:t>
      </w:r>
      <w:r>
        <w:rPr>
          <w:spacing w:val="16"/>
        </w:rPr>
        <w:t xml:space="preserve"> </w:t>
      </w:r>
      <w:r>
        <w:rPr>
          <w:spacing w:val="-9"/>
        </w:rPr>
        <w:t>工作年限与主体结构相同。空调室外机搁板的安装口宜与本户外</w:t>
      </w:r>
      <w:r>
        <w:rPr>
          <w:spacing w:val="16"/>
        </w:rPr>
        <w:t xml:space="preserve"> </w:t>
      </w:r>
      <w:r>
        <w:rPr>
          <w:spacing w:val="-9"/>
        </w:rPr>
        <w:t>窗开启扇相邻，室外机要采用坐式安装方式。室内空调设备的冷</w:t>
      </w:r>
      <w:r>
        <w:rPr>
          <w:spacing w:val="16"/>
        </w:rPr>
        <w:t xml:space="preserve"> </w:t>
      </w:r>
      <w:r>
        <w:rPr>
          <w:spacing w:val="-16"/>
        </w:rPr>
        <w:t>凝水要有组织排放，要设冷凝水排放立管及其</w:t>
      </w:r>
      <w:r>
        <w:rPr>
          <w:spacing w:val="-17"/>
        </w:rPr>
        <w:t>与主要房间的接口，</w:t>
      </w:r>
      <w:r>
        <w:t xml:space="preserve"> </w:t>
      </w:r>
      <w:r>
        <w:rPr>
          <w:spacing w:val="-14"/>
        </w:rPr>
        <w:t>冷凝水管不要出现倒坡。</w:t>
      </w:r>
    </w:p>
    <w:p w14:paraId="07BFA1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4"/>
        <w:textAlignment w:val="baseline"/>
      </w:pPr>
      <w:r>
        <w:rPr>
          <w:spacing w:val="-8"/>
        </w:rPr>
        <w:t>（八）每套住宅家居配电箱，要设同时断开相线和中性线且</w:t>
      </w:r>
      <w:r>
        <w:rPr>
          <w:spacing w:val="5"/>
        </w:rPr>
        <w:t xml:space="preserve"> </w:t>
      </w:r>
      <w:r>
        <w:rPr>
          <w:spacing w:val="-16"/>
        </w:rPr>
        <w:t>具有隔离功能的电源进线开关电器。家居配电箱内所有插座回路、</w:t>
      </w:r>
      <w:r>
        <w:rPr>
          <w:spacing w:val="12"/>
        </w:rPr>
        <w:t xml:space="preserve"> </w:t>
      </w:r>
      <w:r>
        <w:rPr>
          <w:spacing w:val="-8"/>
        </w:rPr>
        <w:t>卫生间照明回路要装设剩余电流动作保护器。户内所</w:t>
      </w:r>
      <w:r>
        <w:rPr>
          <w:spacing w:val="-9"/>
        </w:rPr>
        <w:t>有电源插座</w:t>
      </w:r>
      <w:r>
        <w:t xml:space="preserve"> </w:t>
      </w:r>
      <w:r>
        <w:rPr>
          <w:spacing w:val="-8"/>
        </w:rPr>
        <w:t>均要采用安全型插座；洗衣机、电热水器及厨房内除</w:t>
      </w:r>
      <w:r>
        <w:rPr>
          <w:spacing w:val="-9"/>
        </w:rPr>
        <w:t>燃气报警器</w:t>
      </w:r>
      <w:r>
        <w:t xml:space="preserve"> </w:t>
      </w:r>
      <w:r>
        <w:rPr>
          <w:spacing w:val="-8"/>
        </w:rPr>
        <w:t>和排油烟机等固定设备以外的移动设备要选用带开关</w:t>
      </w:r>
      <w:r>
        <w:rPr>
          <w:spacing w:val="-9"/>
        </w:rPr>
        <w:t>控制的电源</w:t>
      </w:r>
      <w:r>
        <w:t xml:space="preserve"> </w:t>
      </w:r>
      <w:r>
        <w:rPr>
          <w:spacing w:val="-21"/>
        </w:rPr>
        <w:t>插座。</w:t>
      </w:r>
    </w:p>
    <w:p w14:paraId="20EC94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right="0" w:firstLine="611"/>
        <w:textAlignment w:val="baseline"/>
      </w:pPr>
      <w:r>
        <w:rPr>
          <w:spacing w:val="-9"/>
        </w:rPr>
        <w:t>（九）地下车库入口处要设置反坡，反坡最高点要高于车库</w:t>
      </w:r>
      <w:r>
        <w:rPr>
          <w:spacing w:val="13"/>
        </w:rPr>
        <w:t xml:space="preserve"> </w:t>
      </w:r>
      <w:r>
        <w:rPr>
          <w:spacing w:val="-8"/>
        </w:rPr>
        <w:t>入口附近道路标高 150mm，并要设置截水设施。车库出入口的上</w:t>
      </w:r>
      <w:r>
        <w:t xml:space="preserve"> </w:t>
      </w:r>
      <w:r>
        <w:rPr>
          <w:spacing w:val="-14"/>
        </w:rPr>
        <w:t>部宜设有防雨设施。</w:t>
      </w:r>
    </w:p>
    <w:sectPr>
      <w:footerReference r:id="rId7" w:type="default"/>
      <w:pgSz w:w="11906" w:h="16839"/>
      <w:pgMar w:top="1431" w:right="1478" w:bottom="1410" w:left="1597" w:header="0" w:footer="109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90036">
    <w:pPr>
      <w:spacing w:line="233" w:lineRule="auto"/>
      <w:ind w:left="240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D7BD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D7BD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228D4">
    <w:pPr>
      <w:spacing w:line="232" w:lineRule="auto"/>
      <w:ind w:left="7449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B0F5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B0F5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13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F5B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143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143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3006AE"/>
    <w:rsid w:val="29DF306A"/>
    <w:rsid w:val="541C1980"/>
    <w:rsid w:val="6C264B66"/>
    <w:rsid w:val="77287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9783</Words>
  <Characters>10154</Characters>
  <TotalTime>15</TotalTime>
  <ScaleCrop>false</ScaleCrop>
  <LinksUpToDate>false</LinksUpToDate>
  <CharactersWithSpaces>10613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2025-06-06T10:10:00Z</dcterms:created>
  <dc:creator>Lenovo</dc:creator>
  <cp:lastModifiedBy>爱新觉罗-琛</cp:lastModifiedBy>
  <dcterms:modified xsi:type="dcterms:W3CDTF">2025-07-22T08:14:10Z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2025-07-22T15:57:39Z</vt:filetime>
  </property>
  <property fmtid="{D5CDD505-2E9C-101B-9397-08002B2CF9AE}" pid="4" name="KSOTemplateDocerSaveRecord">
    <vt:lpwstr>eyJoZGlkIjoiZTU5ZWJmM2ZiMGI2N2YxYzU3YWUwYWJmNjUyMjMwMDgiLCJ1c2VySWQiOiIzODk5NzMxNzMifQ==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88BA044EDB0C4459ADE7256EC7966F3A_12</vt:lpwstr>
  </property>
</Properties>
</file>